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4B250C">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458FD431">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default" w:ascii="宋体" w:hAnsi="宋体" w:eastAsia="宋体" w:cs="宋体"/>
          <w:color w:val="FFFF00"/>
          <w:kern w:val="0"/>
          <w:sz w:val="28"/>
          <w:szCs w:val="28"/>
          <w:highlight w:val="none"/>
          <w:lang w:val="en-US" w:eastAsia="zh-CN"/>
        </w:rPr>
      </w:pPr>
      <w:r>
        <w:rPr>
          <w:rStyle w:val="31"/>
          <w:rFonts w:hint="eastAsia" w:ascii="宋体" w:hAnsi="宋体" w:eastAsia="宋体" w:cs="宋体"/>
          <w:b/>
          <w:sz w:val="28"/>
          <w:szCs w:val="28"/>
          <w:highlight w:val="none"/>
        </w:rPr>
        <w:t>项目编号：</w:t>
      </w:r>
      <w:r>
        <w:rPr>
          <w:rStyle w:val="31"/>
          <w:rFonts w:hint="eastAsia" w:ascii="宋体" w:hAnsi="宋体" w:eastAsia="宋体" w:cs="宋体"/>
          <w:b/>
          <w:sz w:val="28"/>
          <w:szCs w:val="28"/>
          <w:highlight w:val="none"/>
          <w:lang w:val="en-US" w:eastAsia="zh-CN"/>
        </w:rPr>
        <w:t>XZMDFY</w:t>
      </w:r>
      <w:r>
        <w:rPr>
          <w:rStyle w:val="31"/>
          <w:rFonts w:hint="eastAsia" w:ascii="宋体" w:hAnsi="宋体" w:eastAsia="宋体" w:cs="宋体"/>
          <w:b/>
          <w:color w:val="auto"/>
          <w:sz w:val="28"/>
          <w:szCs w:val="28"/>
          <w:highlight w:val="none"/>
          <w:lang w:eastAsia="zh-CN"/>
        </w:rPr>
        <w:t>ZB202</w:t>
      </w:r>
      <w:r>
        <w:rPr>
          <w:rStyle w:val="31"/>
          <w:rFonts w:hint="eastAsia" w:ascii="宋体" w:hAnsi="宋体" w:cs="宋体"/>
          <w:b/>
          <w:color w:val="auto"/>
          <w:sz w:val="28"/>
          <w:szCs w:val="28"/>
          <w:highlight w:val="none"/>
          <w:lang w:val="en-US" w:eastAsia="zh-CN"/>
        </w:rPr>
        <w:t>503</w:t>
      </w:r>
      <w:r>
        <w:rPr>
          <w:rStyle w:val="31"/>
          <w:rFonts w:hint="eastAsia" w:ascii="宋体" w:hAnsi="宋体" w:eastAsia="宋体" w:cs="宋体"/>
          <w:b/>
          <w:color w:val="auto"/>
          <w:sz w:val="28"/>
          <w:szCs w:val="28"/>
          <w:highlight w:val="none"/>
          <w:lang w:eastAsia="zh-CN"/>
        </w:rPr>
        <w:t>-</w:t>
      </w:r>
      <w:r>
        <w:rPr>
          <w:rStyle w:val="31"/>
          <w:rFonts w:hint="eastAsia" w:ascii="宋体" w:hAnsi="宋体" w:cs="宋体"/>
          <w:b/>
          <w:color w:val="auto"/>
          <w:sz w:val="28"/>
          <w:szCs w:val="28"/>
          <w:highlight w:val="none"/>
          <w:lang w:val="en-US" w:eastAsia="zh-CN"/>
        </w:rPr>
        <w:t>01</w:t>
      </w:r>
    </w:p>
    <w:p w14:paraId="644809A9">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99AD27B">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56D674D0">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2C9CDE6D">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66608FA">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8B34D30">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1F227636">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cs="宋体"/>
          <w:b/>
          <w:sz w:val="52"/>
          <w:szCs w:val="52"/>
          <w:highlight w:val="none"/>
          <w:lang w:eastAsia="zh-CN"/>
        </w:rPr>
        <w:t>西藏民族大学</w:t>
      </w:r>
      <w:r>
        <w:rPr>
          <w:rStyle w:val="31"/>
          <w:rFonts w:hint="eastAsia" w:ascii="宋体" w:hAnsi="宋体" w:eastAsia="宋体" w:cs="宋体"/>
          <w:b/>
          <w:sz w:val="52"/>
          <w:szCs w:val="52"/>
          <w:highlight w:val="none"/>
        </w:rPr>
        <w:t>附属医院</w:t>
      </w:r>
    </w:p>
    <w:p w14:paraId="4066A6A3">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default" w:ascii="宋体" w:hAnsi="宋体" w:eastAsia="宋体" w:cs="宋体"/>
          <w:color w:val="000000"/>
          <w:kern w:val="0"/>
          <w:sz w:val="24"/>
          <w:szCs w:val="24"/>
          <w:highlight w:val="none"/>
          <w:lang w:val="en-US"/>
        </w:rPr>
      </w:pPr>
      <w:r>
        <w:rPr>
          <w:rStyle w:val="31"/>
          <w:rFonts w:hint="eastAsia" w:ascii="宋体" w:hAnsi="宋体" w:cs="宋体"/>
          <w:b/>
          <w:sz w:val="52"/>
          <w:szCs w:val="52"/>
          <w:highlight w:val="none"/>
          <w:lang w:val="en-US" w:eastAsia="zh-CN"/>
        </w:rPr>
        <w:t>介入中心耗材供应商遴选项目</w:t>
      </w:r>
    </w:p>
    <w:p w14:paraId="579476EC">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3E53007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color w:val="000000"/>
          <w:kern w:val="0"/>
          <w:sz w:val="24"/>
          <w:szCs w:val="24"/>
          <w:highlight w:val="none"/>
        </w:rPr>
      </w:pPr>
    </w:p>
    <w:p w14:paraId="35C4995D">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276533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52"/>
          <w:szCs w:val="52"/>
          <w:highlight w:val="none"/>
        </w:rPr>
      </w:pPr>
      <w:r>
        <w:rPr>
          <w:rStyle w:val="31"/>
          <w:rFonts w:hint="eastAsia" w:ascii="宋体" w:hAnsi="宋体" w:eastAsia="宋体" w:cs="宋体"/>
          <w:b/>
          <w:color w:val="000000"/>
          <w:kern w:val="0"/>
          <w:sz w:val="52"/>
          <w:szCs w:val="52"/>
          <w:highlight w:val="none"/>
          <w:lang w:val="en-US" w:eastAsia="zh-CN"/>
        </w:rPr>
        <w:t>公开招标</w:t>
      </w:r>
      <w:r>
        <w:rPr>
          <w:rStyle w:val="31"/>
          <w:rFonts w:hint="eastAsia" w:ascii="宋体" w:hAnsi="宋体" w:eastAsia="宋体" w:cs="宋体"/>
          <w:b/>
          <w:color w:val="000000"/>
          <w:kern w:val="0"/>
          <w:sz w:val="52"/>
          <w:szCs w:val="52"/>
          <w:highlight w:val="none"/>
        </w:rPr>
        <w:t>文件</w:t>
      </w:r>
    </w:p>
    <w:p w14:paraId="6E3479F6">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F34FBA2">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08CB10E1">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4D88AC52">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44BAD66A">
      <w:pPr>
        <w:pStyle w:val="19"/>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14:paraId="371A9A59">
      <w:pPr>
        <w:keepNext w:val="0"/>
        <w:keepLines w:val="0"/>
        <w:pageBreakBefore w:val="0"/>
        <w:kinsoku/>
        <w:wordWrap/>
        <w:overflowPunct/>
        <w:topLinePunct w:val="0"/>
        <w:bidi w:val="0"/>
        <w:spacing w:line="360" w:lineRule="auto"/>
        <w:ind w:left="0" w:leftChars="0" w:right="0"/>
        <w:jc w:val="left"/>
        <w:textAlignment w:val="auto"/>
        <w:rPr>
          <w:rStyle w:val="31"/>
          <w:rFonts w:hint="eastAsia" w:ascii="宋体" w:hAnsi="宋体" w:eastAsia="宋体" w:cs="宋体"/>
          <w:b/>
          <w:sz w:val="24"/>
          <w:szCs w:val="24"/>
          <w:highlight w:val="none"/>
        </w:rPr>
      </w:pPr>
    </w:p>
    <w:p w14:paraId="2BB8B472">
      <w:pPr>
        <w:pStyle w:val="19"/>
        <w:rPr>
          <w:rFonts w:hint="eastAsia"/>
          <w:highlight w:val="none"/>
        </w:rPr>
      </w:pPr>
    </w:p>
    <w:p w14:paraId="49D53869">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sz w:val="28"/>
          <w:szCs w:val="28"/>
          <w:highlight w:val="none"/>
        </w:rPr>
      </w:pPr>
      <w:r>
        <w:rPr>
          <w:rStyle w:val="31"/>
          <w:rFonts w:hint="eastAsia" w:ascii="宋体" w:hAnsi="宋体" w:cs="宋体"/>
          <w:b/>
          <w:sz w:val="28"/>
          <w:szCs w:val="28"/>
          <w:highlight w:val="none"/>
          <w:lang w:eastAsia="zh-CN"/>
        </w:rPr>
        <w:t>西藏民族大学</w:t>
      </w:r>
      <w:r>
        <w:rPr>
          <w:rStyle w:val="31"/>
          <w:rFonts w:hint="eastAsia" w:ascii="宋体" w:hAnsi="宋体" w:eastAsia="宋体" w:cs="宋体"/>
          <w:b/>
          <w:sz w:val="28"/>
          <w:szCs w:val="28"/>
          <w:highlight w:val="none"/>
        </w:rPr>
        <w:t>附属医院</w:t>
      </w:r>
    </w:p>
    <w:p w14:paraId="0392B7A8">
      <w:pPr>
        <w:keepNext w:val="0"/>
        <w:keepLines w:val="0"/>
        <w:pageBreakBefore w:val="0"/>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auto"/>
          <w:sz w:val="28"/>
          <w:szCs w:val="28"/>
          <w:highlight w:val="none"/>
        </w:rPr>
        <w:t>二〇二</w:t>
      </w:r>
      <w:r>
        <w:rPr>
          <w:rStyle w:val="31"/>
          <w:rFonts w:hint="eastAsia" w:ascii="宋体" w:hAnsi="宋体" w:cs="宋体"/>
          <w:b/>
          <w:color w:val="auto"/>
          <w:sz w:val="28"/>
          <w:szCs w:val="28"/>
          <w:highlight w:val="none"/>
          <w:lang w:val="en-US" w:eastAsia="zh-CN"/>
        </w:rPr>
        <w:t>五</w:t>
      </w:r>
      <w:r>
        <w:rPr>
          <w:rStyle w:val="31"/>
          <w:rFonts w:hint="eastAsia" w:ascii="宋体" w:hAnsi="宋体" w:eastAsia="宋体" w:cs="宋体"/>
          <w:b/>
          <w:color w:val="auto"/>
          <w:sz w:val="28"/>
          <w:szCs w:val="28"/>
          <w:highlight w:val="none"/>
          <w:lang w:val="en-US" w:eastAsia="zh-CN"/>
        </w:rPr>
        <w:t>年</w:t>
      </w:r>
      <w:r>
        <w:rPr>
          <w:rStyle w:val="31"/>
          <w:rFonts w:hint="eastAsia" w:ascii="宋体" w:hAnsi="宋体" w:cs="宋体"/>
          <w:b/>
          <w:color w:val="auto"/>
          <w:sz w:val="28"/>
          <w:szCs w:val="28"/>
          <w:highlight w:val="none"/>
          <w:lang w:val="en-US" w:eastAsia="zh-CN"/>
        </w:rPr>
        <w:t>三</w:t>
      </w:r>
      <w:r>
        <w:rPr>
          <w:rStyle w:val="31"/>
          <w:rFonts w:hint="eastAsia" w:ascii="宋体" w:hAnsi="宋体" w:eastAsia="宋体" w:cs="宋体"/>
          <w:b/>
          <w:color w:val="auto"/>
          <w:sz w:val="28"/>
          <w:szCs w:val="28"/>
          <w:highlight w:val="none"/>
          <w:lang w:val="en-US" w:eastAsia="zh-CN"/>
        </w:rPr>
        <w:t>月</w:t>
      </w:r>
    </w:p>
    <w:p w14:paraId="00C36A1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0D295E25">
      <w:pPr>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24"/>
          <w:szCs w:val="24"/>
          <w:highlight w:val="none"/>
        </w:rPr>
        <w:br w:type="page"/>
      </w:r>
    </w:p>
    <w:p w14:paraId="48C483E4">
      <w:pPr>
        <w:pStyle w:val="19"/>
        <w:rPr>
          <w:rFonts w:hint="eastAsia"/>
          <w:highlight w:val="none"/>
        </w:rPr>
      </w:pPr>
    </w:p>
    <w:p w14:paraId="12D703C9">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sectPr>
          <w:footerReference r:id="rId5" w:type="first"/>
          <w:headerReference r:id="rId3" w:type="default"/>
          <w:footerReference r:id="rId4" w:type="default"/>
          <w:pgSz w:w="11907" w:h="16840"/>
          <w:pgMar w:top="1440" w:right="1588" w:bottom="1440" w:left="1803" w:header="851" w:footer="992" w:gutter="0"/>
          <w:pgNumType w:fmt="decimal" w:start="1"/>
          <w:cols w:space="720" w:num="1"/>
          <w:docGrid w:type="linesAndChars" w:linePitch="312" w:charSpace="0"/>
        </w:sectPr>
      </w:pPr>
    </w:p>
    <w:p w14:paraId="7735F90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24"/>
          <w:szCs w:val="24"/>
          <w:highlight w:val="none"/>
        </w:rPr>
      </w:pPr>
    </w:p>
    <w:p w14:paraId="65105BF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6"/>
          <w:szCs w:val="36"/>
          <w:highlight w:val="none"/>
        </w:rPr>
      </w:pPr>
      <w:r>
        <w:rPr>
          <w:rStyle w:val="31"/>
          <w:rFonts w:hint="eastAsia" w:ascii="宋体" w:hAnsi="宋体" w:eastAsia="宋体" w:cs="宋体"/>
          <w:b/>
          <w:color w:val="000000"/>
          <w:kern w:val="0"/>
          <w:sz w:val="36"/>
          <w:szCs w:val="36"/>
          <w:highlight w:val="none"/>
        </w:rPr>
        <w:t>目  录</w:t>
      </w:r>
    </w:p>
    <w:p w14:paraId="759AF9DF">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b/>
          <w:color w:val="000000"/>
          <w:kern w:val="0"/>
          <w:sz w:val="36"/>
          <w:szCs w:val="36"/>
          <w:highlight w:val="none"/>
        </w:rPr>
      </w:pPr>
    </w:p>
    <w:p w14:paraId="4380EFB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第一</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招标</w:t>
      </w:r>
      <w:r>
        <w:rPr>
          <w:rStyle w:val="31"/>
          <w:rFonts w:hint="eastAsia" w:ascii="宋体" w:hAnsi="宋体" w:eastAsia="宋体" w:cs="宋体"/>
          <w:b/>
          <w:color w:val="000000"/>
          <w:kern w:val="0"/>
          <w:sz w:val="28"/>
          <w:szCs w:val="28"/>
          <w:highlight w:val="none"/>
        </w:rPr>
        <w:t>公告</w:t>
      </w:r>
    </w:p>
    <w:p w14:paraId="636CB6D8">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第二</w:t>
      </w:r>
      <w:r>
        <w:rPr>
          <w:rStyle w:val="31"/>
          <w:rFonts w:hint="eastAsia" w:ascii="宋体" w:hAnsi="宋体" w:eastAsia="宋体" w:cs="宋体"/>
          <w:b/>
          <w:color w:val="000000"/>
          <w:kern w:val="0"/>
          <w:sz w:val="28"/>
          <w:szCs w:val="28"/>
          <w:highlight w:val="none"/>
          <w:lang w:eastAsia="zh-CN"/>
        </w:rPr>
        <w:t>章</w:t>
      </w:r>
      <w:r>
        <w:rPr>
          <w:rStyle w:val="31"/>
          <w:rFonts w:hint="eastAsia" w:ascii="宋体" w:hAnsi="宋体" w:eastAsia="宋体" w:cs="宋体"/>
          <w:b/>
          <w:color w:val="000000"/>
          <w:kern w:val="0"/>
          <w:sz w:val="28"/>
          <w:szCs w:val="28"/>
          <w:highlight w:val="none"/>
        </w:rPr>
        <w:t xml:space="preserve">    </w:t>
      </w:r>
      <w:r>
        <w:rPr>
          <w:rStyle w:val="31"/>
          <w:rFonts w:hint="eastAsia" w:ascii="宋体" w:hAnsi="宋体" w:eastAsia="宋体" w:cs="宋体"/>
          <w:b/>
          <w:color w:val="000000"/>
          <w:kern w:val="0"/>
          <w:sz w:val="28"/>
          <w:szCs w:val="28"/>
          <w:highlight w:val="none"/>
          <w:lang w:val="en-US" w:eastAsia="zh-CN"/>
        </w:rPr>
        <w:t>投标人</w:t>
      </w:r>
      <w:r>
        <w:rPr>
          <w:rStyle w:val="31"/>
          <w:rFonts w:hint="eastAsia" w:ascii="宋体" w:hAnsi="宋体" w:eastAsia="宋体" w:cs="宋体"/>
          <w:b/>
          <w:color w:val="000000"/>
          <w:kern w:val="0"/>
          <w:sz w:val="28"/>
          <w:szCs w:val="28"/>
          <w:highlight w:val="none"/>
        </w:rPr>
        <w:t>须知</w:t>
      </w:r>
    </w:p>
    <w:p w14:paraId="2815857E">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 xml:space="preserve">第三章    </w:t>
      </w:r>
      <w:r>
        <w:rPr>
          <w:rStyle w:val="31"/>
          <w:rFonts w:hint="eastAsia" w:ascii="宋体" w:hAnsi="宋体" w:eastAsia="宋体" w:cs="宋体"/>
          <w:b/>
          <w:color w:val="000000"/>
          <w:kern w:val="0"/>
          <w:sz w:val="28"/>
          <w:szCs w:val="28"/>
          <w:highlight w:val="none"/>
          <w:lang w:val="en-US" w:eastAsia="zh-CN"/>
        </w:rPr>
        <w:t>采购</w:t>
      </w:r>
      <w:r>
        <w:rPr>
          <w:rStyle w:val="31"/>
          <w:rFonts w:hint="eastAsia" w:ascii="宋体" w:hAnsi="宋体" w:eastAsia="宋体" w:cs="宋体"/>
          <w:b/>
          <w:color w:val="000000"/>
          <w:kern w:val="0"/>
          <w:sz w:val="28"/>
          <w:szCs w:val="28"/>
          <w:highlight w:val="none"/>
        </w:rPr>
        <w:t>内容及要求</w:t>
      </w:r>
    </w:p>
    <w:p w14:paraId="17EAF72A">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rPr>
      </w:pPr>
      <w:r>
        <w:rPr>
          <w:rStyle w:val="31"/>
          <w:rFonts w:hint="eastAsia" w:ascii="宋体" w:hAnsi="宋体" w:eastAsia="宋体" w:cs="宋体"/>
          <w:b/>
          <w:color w:val="000000"/>
          <w:kern w:val="0"/>
          <w:sz w:val="28"/>
          <w:szCs w:val="28"/>
          <w:highlight w:val="none"/>
        </w:rPr>
        <w:t>第四章    评标标准和方法</w:t>
      </w:r>
    </w:p>
    <w:p w14:paraId="2EF7B901">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val="en-US" w:eastAsia="zh-CN"/>
        </w:rPr>
      </w:pPr>
      <w:r>
        <w:rPr>
          <w:rStyle w:val="31"/>
          <w:rFonts w:hint="eastAsia" w:ascii="宋体" w:hAnsi="宋体" w:eastAsia="宋体" w:cs="宋体"/>
          <w:b/>
          <w:color w:val="000000"/>
          <w:kern w:val="0"/>
          <w:sz w:val="28"/>
          <w:szCs w:val="28"/>
          <w:highlight w:val="none"/>
        </w:rPr>
        <w:t xml:space="preserve">第五章    </w:t>
      </w:r>
      <w:r>
        <w:rPr>
          <w:rStyle w:val="31"/>
          <w:rFonts w:hint="eastAsia" w:ascii="宋体" w:hAnsi="宋体" w:eastAsia="宋体" w:cs="宋体"/>
          <w:b/>
          <w:color w:val="000000"/>
          <w:kern w:val="0"/>
          <w:sz w:val="28"/>
          <w:szCs w:val="28"/>
          <w:highlight w:val="none"/>
          <w:lang w:eastAsia="zh-CN"/>
        </w:rPr>
        <w:t>合同</w:t>
      </w:r>
      <w:r>
        <w:rPr>
          <w:rStyle w:val="31"/>
          <w:rFonts w:hint="eastAsia" w:ascii="宋体" w:hAnsi="宋体" w:eastAsia="宋体" w:cs="宋体"/>
          <w:b/>
          <w:color w:val="000000"/>
          <w:kern w:val="0"/>
          <w:sz w:val="28"/>
          <w:szCs w:val="28"/>
          <w:highlight w:val="none"/>
          <w:lang w:val="en-US" w:eastAsia="zh-CN"/>
        </w:rPr>
        <w:t>基本条款</w:t>
      </w:r>
    </w:p>
    <w:p w14:paraId="4C7F2317">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1"/>
          <w:rFonts w:hint="eastAsia" w:ascii="宋体" w:hAnsi="宋体" w:eastAsia="宋体" w:cs="宋体"/>
          <w:b/>
          <w:color w:val="000000"/>
          <w:kern w:val="0"/>
          <w:sz w:val="28"/>
          <w:szCs w:val="28"/>
          <w:highlight w:val="none"/>
          <w:lang w:eastAsia="zh-CN"/>
        </w:rPr>
      </w:pPr>
      <w:r>
        <w:rPr>
          <w:rStyle w:val="31"/>
          <w:rFonts w:hint="eastAsia" w:ascii="宋体" w:hAnsi="宋体" w:eastAsia="宋体" w:cs="宋体"/>
          <w:b/>
          <w:color w:val="000000"/>
          <w:kern w:val="0"/>
          <w:sz w:val="28"/>
          <w:szCs w:val="28"/>
          <w:highlight w:val="none"/>
        </w:rPr>
        <w:t>第</w:t>
      </w:r>
      <w:r>
        <w:rPr>
          <w:rStyle w:val="31"/>
          <w:rFonts w:hint="eastAsia" w:ascii="宋体" w:hAnsi="宋体" w:eastAsia="宋体" w:cs="宋体"/>
          <w:b/>
          <w:color w:val="000000"/>
          <w:kern w:val="0"/>
          <w:sz w:val="28"/>
          <w:szCs w:val="28"/>
          <w:highlight w:val="none"/>
          <w:lang w:eastAsia="zh-CN"/>
        </w:rPr>
        <w:t>六</w:t>
      </w:r>
      <w:r>
        <w:rPr>
          <w:rStyle w:val="31"/>
          <w:rFonts w:hint="eastAsia" w:ascii="宋体" w:hAnsi="宋体" w:eastAsia="宋体" w:cs="宋体"/>
          <w:b/>
          <w:color w:val="000000"/>
          <w:kern w:val="0"/>
          <w:sz w:val="28"/>
          <w:szCs w:val="28"/>
          <w:highlight w:val="none"/>
        </w:rPr>
        <w:t xml:space="preserve">章    </w:t>
      </w:r>
      <w:r>
        <w:rPr>
          <w:rStyle w:val="31"/>
          <w:rFonts w:hint="eastAsia" w:ascii="宋体" w:hAnsi="宋体" w:eastAsia="宋体" w:cs="宋体"/>
          <w:b/>
          <w:color w:val="000000"/>
          <w:kern w:val="0"/>
          <w:sz w:val="28"/>
          <w:szCs w:val="28"/>
          <w:highlight w:val="none"/>
          <w:lang w:eastAsia="zh-CN"/>
        </w:rPr>
        <w:t>其他说明</w:t>
      </w:r>
    </w:p>
    <w:p w14:paraId="1DA830E6">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1"/>
          <w:rFonts w:hint="eastAsia" w:ascii="宋体" w:hAnsi="宋体" w:eastAsia="宋体" w:cs="宋体"/>
          <w:b/>
          <w:color w:val="000000"/>
          <w:kern w:val="0"/>
          <w:sz w:val="28"/>
          <w:szCs w:val="28"/>
          <w:highlight w:val="none"/>
          <w:lang w:eastAsia="zh-CN"/>
        </w:rPr>
        <w:t>第七章</w:t>
      </w:r>
      <w:r>
        <w:rPr>
          <w:rStyle w:val="31"/>
          <w:rFonts w:hint="eastAsia" w:ascii="宋体" w:hAnsi="宋体" w:eastAsia="宋体" w:cs="宋体"/>
          <w:b/>
          <w:color w:val="000000"/>
          <w:kern w:val="0"/>
          <w:sz w:val="28"/>
          <w:szCs w:val="28"/>
          <w:highlight w:val="none"/>
          <w:lang w:val="en-US" w:eastAsia="zh-CN"/>
        </w:rPr>
        <w:t xml:space="preserve">    投标</w:t>
      </w:r>
      <w:r>
        <w:rPr>
          <w:rStyle w:val="31"/>
          <w:rFonts w:hint="eastAsia" w:ascii="宋体" w:hAnsi="宋体" w:eastAsia="宋体" w:cs="宋体"/>
          <w:b/>
          <w:color w:val="000000"/>
          <w:kern w:val="0"/>
          <w:sz w:val="28"/>
          <w:szCs w:val="28"/>
          <w:highlight w:val="none"/>
          <w:lang w:eastAsia="zh-CN"/>
        </w:rPr>
        <w:t>文件</w:t>
      </w:r>
      <w:r>
        <w:rPr>
          <w:rStyle w:val="31"/>
          <w:rFonts w:hint="eastAsia" w:ascii="宋体" w:hAnsi="宋体" w:eastAsia="宋体" w:cs="宋体"/>
          <w:b/>
          <w:color w:val="000000"/>
          <w:kern w:val="0"/>
          <w:sz w:val="28"/>
          <w:szCs w:val="28"/>
          <w:highlight w:val="none"/>
        </w:rPr>
        <w:t>格式</w:t>
      </w:r>
    </w:p>
    <w:p w14:paraId="6232F712">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71BD3155">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1D568A3F">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61811CE">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C00AB0D">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2225188E">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38001A70">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0359B5B1">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41FE0FD4">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14:paraId="53D7BEE2">
      <w:pPr>
        <w:pStyle w:val="19"/>
        <w:rPr>
          <w:rFonts w:hint="eastAsia" w:ascii="宋体" w:hAnsi="宋体" w:eastAsia="宋体" w:cs="宋体"/>
          <w:b/>
          <w:color w:val="333333"/>
          <w:kern w:val="0"/>
          <w:sz w:val="24"/>
          <w:szCs w:val="24"/>
          <w:highlight w:val="none"/>
        </w:rPr>
      </w:pPr>
    </w:p>
    <w:p w14:paraId="18649AC2">
      <w:pPr>
        <w:pStyle w:val="19"/>
        <w:rPr>
          <w:rFonts w:hint="eastAsia" w:ascii="宋体" w:hAnsi="宋体" w:eastAsia="宋体" w:cs="宋体"/>
          <w:b/>
          <w:color w:val="333333"/>
          <w:kern w:val="0"/>
          <w:sz w:val="24"/>
          <w:szCs w:val="24"/>
          <w:highlight w:val="none"/>
        </w:rPr>
      </w:pPr>
    </w:p>
    <w:p w14:paraId="29C820C6">
      <w:pPr>
        <w:pStyle w:val="19"/>
        <w:rPr>
          <w:rFonts w:hint="eastAsia" w:ascii="宋体" w:hAnsi="宋体" w:eastAsia="宋体" w:cs="宋体"/>
          <w:b/>
          <w:color w:val="333333"/>
          <w:kern w:val="0"/>
          <w:sz w:val="24"/>
          <w:szCs w:val="24"/>
          <w:highlight w:val="none"/>
        </w:rPr>
      </w:pPr>
    </w:p>
    <w:p w14:paraId="02847ACA">
      <w:pPr>
        <w:pStyle w:val="19"/>
        <w:rPr>
          <w:rFonts w:hint="eastAsia" w:ascii="宋体" w:hAnsi="宋体" w:eastAsia="宋体" w:cs="宋体"/>
          <w:b/>
          <w:color w:val="333333"/>
          <w:kern w:val="0"/>
          <w:sz w:val="24"/>
          <w:szCs w:val="24"/>
          <w:highlight w:val="none"/>
        </w:rPr>
      </w:pPr>
    </w:p>
    <w:p w14:paraId="5CCD1C12">
      <w:pPr>
        <w:pStyle w:val="19"/>
        <w:rPr>
          <w:rFonts w:hint="eastAsia" w:ascii="宋体" w:hAnsi="宋体" w:eastAsia="宋体" w:cs="宋体"/>
          <w:b/>
          <w:color w:val="333333"/>
          <w:kern w:val="0"/>
          <w:sz w:val="24"/>
          <w:szCs w:val="24"/>
          <w:highlight w:val="none"/>
        </w:rPr>
      </w:pPr>
    </w:p>
    <w:p w14:paraId="63D607E9">
      <w:pPr>
        <w:pStyle w:val="19"/>
        <w:rPr>
          <w:rFonts w:hint="eastAsia" w:ascii="宋体" w:hAnsi="宋体" w:eastAsia="宋体" w:cs="宋体"/>
          <w:b/>
          <w:color w:val="333333"/>
          <w:kern w:val="0"/>
          <w:sz w:val="24"/>
          <w:szCs w:val="24"/>
          <w:highlight w:val="none"/>
        </w:rPr>
      </w:pPr>
    </w:p>
    <w:p w14:paraId="3D443890">
      <w:pPr>
        <w:pStyle w:val="19"/>
        <w:rPr>
          <w:rFonts w:hint="eastAsia" w:ascii="宋体" w:hAnsi="宋体" w:eastAsia="宋体" w:cs="宋体"/>
          <w:b/>
          <w:color w:val="333333"/>
          <w:kern w:val="0"/>
          <w:sz w:val="24"/>
          <w:szCs w:val="24"/>
          <w:highlight w:val="none"/>
        </w:rPr>
      </w:pPr>
    </w:p>
    <w:p w14:paraId="6A0E2765">
      <w:pPr>
        <w:pStyle w:val="19"/>
        <w:rPr>
          <w:rFonts w:hint="eastAsia" w:ascii="宋体" w:hAnsi="宋体" w:eastAsia="宋体" w:cs="宋体"/>
          <w:b/>
          <w:color w:val="333333"/>
          <w:kern w:val="0"/>
          <w:sz w:val="24"/>
          <w:szCs w:val="24"/>
          <w:highlight w:val="none"/>
        </w:rPr>
      </w:pPr>
    </w:p>
    <w:p w14:paraId="12296DBD">
      <w:pPr>
        <w:pStyle w:val="19"/>
        <w:rPr>
          <w:rFonts w:hint="eastAsia" w:ascii="宋体" w:hAnsi="宋体" w:eastAsia="宋体" w:cs="宋体"/>
          <w:b/>
          <w:color w:val="333333"/>
          <w:kern w:val="0"/>
          <w:sz w:val="24"/>
          <w:szCs w:val="24"/>
          <w:highlight w:val="none"/>
        </w:rPr>
      </w:pPr>
    </w:p>
    <w:p w14:paraId="492B2CC8">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8" w:type="first"/>
          <w:headerReference r:id="rId6" w:type="default"/>
          <w:footerReference r:id="rId7" w:type="default"/>
          <w:pgSz w:w="11905" w:h="16838"/>
          <w:pgMar w:top="1440" w:right="1587" w:bottom="1440" w:left="1803" w:header="851" w:footer="992" w:gutter="0"/>
          <w:pgNumType w:fmt="decimal"/>
          <w:cols w:space="0" w:num="1"/>
          <w:titlePg/>
          <w:rtlGutter w:val="0"/>
          <w:docGrid w:type="lines" w:linePitch="312" w:charSpace="0"/>
        </w:sectPr>
      </w:pPr>
    </w:p>
    <w:p w14:paraId="00BB384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1"/>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1"/>
          <w:rFonts w:hint="eastAsia" w:ascii="宋体" w:hAnsi="宋体" w:eastAsia="宋体" w:cs="宋体"/>
          <w:b/>
          <w:sz w:val="32"/>
          <w:szCs w:val="32"/>
          <w:highlight w:val="none"/>
          <w:lang w:val="en-US" w:eastAsia="zh-CN"/>
        </w:rPr>
        <w:t xml:space="preserve">  招标</w:t>
      </w:r>
      <w:r>
        <w:rPr>
          <w:rStyle w:val="31"/>
          <w:rFonts w:hint="eastAsia" w:ascii="宋体" w:hAnsi="宋体" w:eastAsia="宋体" w:cs="宋体"/>
          <w:b/>
          <w:sz w:val="32"/>
          <w:szCs w:val="32"/>
          <w:highlight w:val="none"/>
        </w:rPr>
        <w:t>公告</w:t>
      </w:r>
    </w:p>
    <w:p w14:paraId="0719FA8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bookmarkStart w:id="52" w:name="_GoBack"/>
      <w:r>
        <w:rPr>
          <w:rFonts w:hint="eastAsia" w:ascii="宋体" w:hAnsi="宋体" w:eastAsia="宋体" w:cs="宋体"/>
          <w:sz w:val="24"/>
          <w:szCs w:val="24"/>
          <w:highlight w:val="none"/>
        </w:rPr>
        <w:t>本着“公开、公正、公平”原则，</w:t>
      </w:r>
      <w:r>
        <w:rPr>
          <w:rFonts w:hint="eastAsia" w:ascii="宋体" w:hAnsi="宋体" w:cs="宋体"/>
          <w:sz w:val="24"/>
          <w:szCs w:val="24"/>
          <w:highlight w:val="none"/>
          <w:lang w:eastAsia="zh-CN"/>
        </w:rPr>
        <w:t>西藏民族大学</w:t>
      </w:r>
      <w:r>
        <w:rPr>
          <w:rFonts w:hint="eastAsia" w:ascii="宋体" w:hAnsi="宋体" w:eastAsia="宋体" w:cs="宋体"/>
          <w:sz w:val="24"/>
          <w:szCs w:val="24"/>
          <w:highlight w:val="none"/>
        </w:rPr>
        <w:t>附属医院就</w:t>
      </w:r>
      <w:r>
        <w:rPr>
          <w:rFonts w:hint="eastAsia" w:ascii="宋体" w:hAnsi="宋体" w:cs="宋体"/>
          <w:sz w:val="24"/>
          <w:szCs w:val="24"/>
          <w:highlight w:val="none"/>
          <w:lang w:val="en-US" w:eastAsia="zh-CN"/>
        </w:rPr>
        <w:t>介入中心耗材供应商遴选项目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14:paraId="1389F38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14:paraId="7152717C">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val="en-US"/>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rPr>
        <w:t>项目名称：</w:t>
      </w:r>
      <w:r>
        <w:rPr>
          <w:rStyle w:val="31"/>
          <w:rFonts w:hint="eastAsia" w:ascii="宋体" w:hAnsi="宋体" w:eastAsia="宋体" w:cs="宋体"/>
          <w:sz w:val="24"/>
          <w:szCs w:val="24"/>
          <w:highlight w:val="none"/>
          <w:lang w:eastAsia="zh-CN"/>
        </w:rPr>
        <w:t>西藏民族大学</w:t>
      </w:r>
      <w:r>
        <w:rPr>
          <w:rStyle w:val="31"/>
          <w:rFonts w:hint="eastAsia" w:ascii="宋体" w:hAnsi="宋体" w:eastAsia="宋体" w:cs="宋体"/>
          <w:sz w:val="24"/>
          <w:szCs w:val="24"/>
          <w:highlight w:val="none"/>
        </w:rPr>
        <w:t>附属医院</w:t>
      </w:r>
      <w:r>
        <w:rPr>
          <w:rStyle w:val="31"/>
          <w:rFonts w:hint="eastAsia" w:ascii="宋体" w:hAnsi="宋体" w:eastAsia="宋体" w:cs="宋体"/>
          <w:sz w:val="24"/>
          <w:szCs w:val="24"/>
          <w:highlight w:val="none"/>
          <w:lang w:val="en-US" w:eastAsia="zh-CN"/>
        </w:rPr>
        <w:t>介入中心耗材供应商遴选项目</w:t>
      </w:r>
    </w:p>
    <w:p w14:paraId="24AF6DD2">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2、招标内容：详见</w:t>
      </w:r>
      <w:r>
        <w:rPr>
          <w:rStyle w:val="31"/>
          <w:rFonts w:hint="eastAsia" w:ascii="宋体" w:hAnsi="宋体" w:eastAsia="宋体" w:cs="宋体"/>
          <w:sz w:val="24"/>
          <w:szCs w:val="24"/>
          <w:highlight w:val="none"/>
          <w:lang w:val="en-US" w:eastAsia="zh-CN"/>
        </w:rPr>
        <w:t>招标</w:t>
      </w:r>
      <w:r>
        <w:rPr>
          <w:rStyle w:val="31"/>
          <w:rFonts w:hint="eastAsia" w:ascii="宋体" w:hAnsi="宋体" w:eastAsia="宋体" w:cs="宋体"/>
          <w:sz w:val="24"/>
          <w:szCs w:val="24"/>
          <w:highlight w:val="none"/>
          <w:lang w:eastAsia="zh-CN"/>
        </w:rPr>
        <w:t>文件第三章</w:t>
      </w:r>
    </w:p>
    <w:p w14:paraId="3EF8077F">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default" w:ascii="宋体" w:hAnsi="宋体" w:eastAsia="宋体" w:cs="宋体"/>
          <w:sz w:val="24"/>
          <w:szCs w:val="24"/>
          <w:highlight w:val="none"/>
          <w:lang w:val="en-US" w:eastAsia="zh-CN"/>
        </w:rPr>
      </w:pPr>
      <w:r>
        <w:rPr>
          <w:rStyle w:val="31"/>
          <w:rFonts w:hint="eastAsia" w:ascii="宋体" w:hAnsi="宋体" w:eastAsia="宋体" w:cs="宋体"/>
          <w:sz w:val="24"/>
          <w:szCs w:val="24"/>
          <w:highlight w:val="none"/>
          <w:lang w:val="en-US" w:eastAsia="zh-CN"/>
        </w:rPr>
        <w:t>3</w:t>
      </w:r>
      <w:r>
        <w:rPr>
          <w:rStyle w:val="31"/>
          <w:rFonts w:hint="eastAsia" w:ascii="宋体" w:hAnsi="宋体" w:eastAsia="宋体" w:cs="宋体"/>
          <w:sz w:val="24"/>
          <w:szCs w:val="24"/>
          <w:highlight w:val="none"/>
        </w:rPr>
        <w:t>、</w:t>
      </w:r>
      <w:r>
        <w:rPr>
          <w:rStyle w:val="31"/>
          <w:rFonts w:hint="eastAsia" w:ascii="宋体" w:hAnsi="宋体" w:cs="宋体"/>
          <w:sz w:val="24"/>
          <w:szCs w:val="24"/>
          <w:highlight w:val="none"/>
          <w:lang w:eastAsia="zh-CN"/>
        </w:rPr>
        <w:t>成交</w:t>
      </w:r>
      <w:r>
        <w:rPr>
          <w:rStyle w:val="31"/>
          <w:rFonts w:hint="eastAsia" w:ascii="宋体" w:hAnsi="宋体" w:eastAsia="宋体" w:cs="宋体"/>
          <w:sz w:val="24"/>
          <w:szCs w:val="24"/>
          <w:highlight w:val="none"/>
        </w:rPr>
        <w:t>数量：</w:t>
      </w:r>
      <w:r>
        <w:rPr>
          <w:rStyle w:val="31"/>
          <w:rFonts w:hint="eastAsia" w:ascii="宋体" w:hAnsi="宋体" w:cs="宋体"/>
          <w:sz w:val="24"/>
          <w:szCs w:val="24"/>
          <w:highlight w:val="none"/>
          <w:lang w:eastAsia="zh-CN"/>
        </w:rPr>
        <w:t>开标时不少于</w:t>
      </w:r>
      <w:r>
        <w:rPr>
          <w:rStyle w:val="31"/>
          <w:rFonts w:hint="eastAsia" w:ascii="宋体" w:hAnsi="宋体" w:cs="宋体"/>
          <w:sz w:val="24"/>
          <w:szCs w:val="24"/>
          <w:highlight w:val="none"/>
          <w:lang w:val="en-US" w:eastAsia="zh-CN"/>
        </w:rPr>
        <w:t>5家单位，方可开标，确定3家。</w:t>
      </w:r>
    </w:p>
    <w:p w14:paraId="03641488">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14:paraId="6D5882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1、须具备独立法人资格，需提供营业执照、税务登记证、组织机构代码证、或三证合一的营业执照（原件及复印件）；</w:t>
      </w:r>
    </w:p>
    <w:p w14:paraId="7A9354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2、法人授权委托书、法人身份证、被授权人身份证（注明联系人及电话）；</w:t>
      </w:r>
    </w:p>
    <w:p w14:paraId="02583F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3、企业实缴资金≥</w:t>
      </w:r>
      <w:r>
        <w:rPr>
          <w:rFonts w:hint="eastAsia" w:ascii="宋体" w:hAnsi="宋体" w:cs="宋体"/>
          <w:b w:val="0"/>
          <w:bCs/>
          <w:kern w:val="2"/>
          <w:sz w:val="24"/>
          <w:szCs w:val="24"/>
          <w:highlight w:val="none"/>
          <w:u w:val="none"/>
          <w:lang w:val="en-US" w:eastAsia="zh-CN" w:bidi="ar-SA"/>
        </w:rPr>
        <w:t>2</w:t>
      </w:r>
      <w:r>
        <w:rPr>
          <w:rFonts w:hint="eastAsia" w:ascii="宋体" w:hAnsi="宋体" w:eastAsia="宋体" w:cs="宋体"/>
          <w:b w:val="0"/>
          <w:bCs/>
          <w:kern w:val="2"/>
          <w:sz w:val="24"/>
          <w:szCs w:val="24"/>
          <w:highlight w:val="none"/>
          <w:u w:val="none"/>
          <w:lang w:val="en-US" w:eastAsia="zh-CN" w:bidi="ar-SA"/>
        </w:rPr>
        <w:t>00万元（提供近三年审计报告）；</w:t>
      </w:r>
    </w:p>
    <w:p w14:paraId="71E070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4、企业年销售额≥800万元（附增值税纳税证明）；</w:t>
      </w:r>
    </w:p>
    <w:p w14:paraId="5105322D">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en-US" w:eastAsia="zh-CN" w:bidi="ar-SA"/>
        </w:rPr>
        <w:t>、具备Ⅱ、Ⅲ类医疗器械经营备案凭证或经营许可证；</w:t>
      </w:r>
    </w:p>
    <w:p w14:paraId="6409E4A4">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6</w:t>
      </w:r>
      <w:r>
        <w:rPr>
          <w:rFonts w:hint="eastAsia" w:ascii="宋体" w:hAnsi="宋体" w:eastAsia="宋体" w:cs="宋体"/>
          <w:b w:val="0"/>
          <w:bCs/>
          <w:sz w:val="24"/>
          <w:szCs w:val="24"/>
          <w:highlight w:val="none"/>
          <w:u w:val="none"/>
          <w:lang w:val="en-US" w:eastAsia="zh-CN"/>
        </w:rPr>
        <w:t>、投标人须在</w:t>
      </w:r>
      <w:r>
        <w:rPr>
          <w:rFonts w:hint="eastAsia" w:ascii="宋体" w:hAnsi="宋体" w:cs="宋体"/>
          <w:b w:val="0"/>
          <w:bCs/>
          <w:sz w:val="24"/>
          <w:szCs w:val="32"/>
          <w:highlight w:val="none"/>
          <w:u w:val="none"/>
          <w:lang w:val="en-US" w:eastAsia="zh-CN"/>
        </w:rPr>
        <w:t>“信用中国”网站（www.creditchina.gov.cn）的“信用服务-失信被执行人”进行查询信用记录（以截图打印并加盖单位鲜章为准）</w:t>
      </w:r>
      <w:r>
        <w:rPr>
          <w:rFonts w:hint="eastAsia" w:ascii="宋体" w:hAnsi="宋体" w:eastAsia="宋体" w:cs="宋体"/>
          <w:b w:val="0"/>
          <w:bCs/>
          <w:sz w:val="24"/>
          <w:szCs w:val="24"/>
          <w:highlight w:val="none"/>
          <w:u w:val="none"/>
          <w:lang w:val="en-US" w:eastAsia="zh-CN"/>
        </w:rPr>
        <w:t>；</w:t>
      </w:r>
    </w:p>
    <w:p w14:paraId="38E86B78">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14:paraId="3134BD04">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14:paraId="000B7692">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西藏民族大学附属医院</w:t>
      </w:r>
      <w:r>
        <w:rPr>
          <w:rFonts w:hint="eastAsia" w:ascii="宋体" w:hAnsi="宋体" w:eastAsia="宋体" w:cs="宋体"/>
          <w:color w:val="auto"/>
          <w:sz w:val="24"/>
          <w:szCs w:val="24"/>
          <w:highlight w:val="none"/>
          <w:lang w:val="en-US" w:eastAsia="zh-CN"/>
        </w:rPr>
        <w:t>住院</w:t>
      </w:r>
      <w:r>
        <w:rPr>
          <w:rFonts w:hint="eastAsia" w:ascii="宋体" w:hAnsi="宋体" w:cs="宋体"/>
          <w:color w:val="auto"/>
          <w:sz w:val="24"/>
          <w:szCs w:val="24"/>
          <w:highlight w:val="none"/>
          <w:lang w:val="en-US" w:eastAsia="zh-CN"/>
        </w:rPr>
        <w:t>部17楼17-013</w:t>
      </w:r>
      <w:r>
        <w:rPr>
          <w:rFonts w:hint="eastAsia" w:ascii="宋体" w:hAnsi="宋体" w:eastAsia="宋体" w:cs="宋体"/>
          <w:color w:val="auto"/>
          <w:sz w:val="24"/>
          <w:szCs w:val="24"/>
          <w:highlight w:val="none"/>
          <w:lang w:val="en-US" w:eastAsia="zh-CN"/>
        </w:rPr>
        <w:t>办公室</w:t>
      </w:r>
    </w:p>
    <w:p w14:paraId="4763E01E">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14:paraId="0F0405E6">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下</w:t>
      </w:r>
      <w:r>
        <w:rPr>
          <w:rFonts w:hint="eastAsia" w:ascii="宋体" w:hAnsi="宋体" w:eastAsia="宋体" w:cs="宋体"/>
          <w:color w:val="auto"/>
          <w:sz w:val="24"/>
          <w:szCs w:val="24"/>
          <w:highlight w:val="none"/>
          <w:lang w:eastAsia="zh-CN"/>
        </w:rPr>
        <w:t>午</w:t>
      </w:r>
      <w:r>
        <w:rPr>
          <w:rFonts w:hint="eastAsia" w:ascii="宋体" w:hAnsi="宋体" w:eastAsia="宋体" w:cs="宋体"/>
          <w:color w:val="auto"/>
          <w:sz w:val="24"/>
          <w:szCs w:val="24"/>
          <w:highlight w:val="none"/>
          <w:lang w:val="en-US" w:eastAsia="zh-CN"/>
        </w:rPr>
        <w:t>14:3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14:paraId="0F507797">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cs="宋体"/>
          <w:color w:val="auto"/>
          <w:sz w:val="24"/>
          <w:szCs w:val="24"/>
          <w:highlight w:val="none"/>
          <w:lang w:val="en-US" w:eastAsia="zh-CN"/>
        </w:rPr>
        <w:t>西藏民族大学附属医院</w:t>
      </w:r>
      <w:r>
        <w:rPr>
          <w:rFonts w:hint="eastAsia" w:ascii="宋体" w:hAnsi="宋体" w:eastAsia="宋体" w:cs="宋体"/>
          <w:color w:val="auto"/>
          <w:sz w:val="24"/>
          <w:szCs w:val="24"/>
          <w:highlight w:val="none"/>
          <w:lang w:val="en-US" w:eastAsia="zh-CN"/>
        </w:rPr>
        <w:t>住院</w:t>
      </w:r>
      <w:r>
        <w:rPr>
          <w:rFonts w:hint="eastAsia" w:ascii="宋体" w:hAnsi="宋体" w:cs="宋体"/>
          <w:color w:val="auto"/>
          <w:sz w:val="24"/>
          <w:szCs w:val="24"/>
          <w:highlight w:val="none"/>
          <w:lang w:val="en-US" w:eastAsia="zh-CN"/>
        </w:rPr>
        <w:t>部17楼2号</w:t>
      </w:r>
      <w:r>
        <w:rPr>
          <w:rFonts w:hint="eastAsia" w:ascii="宋体" w:hAnsi="宋体" w:eastAsia="宋体" w:cs="宋体"/>
          <w:color w:val="auto"/>
          <w:sz w:val="24"/>
          <w:szCs w:val="24"/>
          <w:highlight w:val="none"/>
          <w:lang w:val="en-US" w:eastAsia="zh-CN"/>
        </w:rPr>
        <w:t>会议室（</w:t>
      </w:r>
      <w:r>
        <w:rPr>
          <w:rFonts w:hint="eastAsia" w:ascii="宋体" w:hAnsi="宋体" w:cs="宋体"/>
          <w:color w:val="auto"/>
          <w:sz w:val="24"/>
          <w:szCs w:val="24"/>
          <w:highlight w:val="none"/>
          <w:lang w:val="en-US" w:eastAsia="zh-CN"/>
        </w:rPr>
        <w:t>17-012</w:t>
      </w:r>
      <w:r>
        <w:rPr>
          <w:rFonts w:hint="eastAsia" w:ascii="宋体" w:hAnsi="宋体" w:eastAsia="宋体" w:cs="宋体"/>
          <w:color w:val="auto"/>
          <w:sz w:val="24"/>
          <w:szCs w:val="24"/>
          <w:highlight w:val="none"/>
          <w:lang w:val="en-US" w:eastAsia="zh-CN"/>
        </w:rPr>
        <w:t>）</w:t>
      </w:r>
    </w:p>
    <w:p w14:paraId="2964941F">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14:paraId="1C8C305D">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val="en-US" w:eastAsia="zh-CN"/>
        </w:rPr>
        <w:t>5283</w:t>
      </w:r>
      <w:r>
        <w:rPr>
          <w:rFonts w:hint="eastAsia" w:ascii="宋体" w:hAnsi="宋体" w:eastAsia="宋体" w:cs="宋体"/>
          <w:b w:val="0"/>
          <w:bCs w:val="0"/>
          <w:color w:val="auto"/>
          <w:sz w:val="24"/>
          <w:szCs w:val="24"/>
          <w:highlight w:val="none"/>
          <w:lang w:val="en-US" w:eastAsia="zh-CN"/>
        </w:rPr>
        <w:t>（</w:t>
      </w:r>
      <w:r>
        <w:rPr>
          <w:rFonts w:hint="eastAsia" w:ascii="宋体" w:hAnsi="宋体" w:cs="宋体"/>
          <w:b w:val="0"/>
          <w:bCs w:val="0"/>
          <w:color w:val="auto"/>
          <w:sz w:val="24"/>
          <w:szCs w:val="24"/>
          <w:highlight w:val="none"/>
          <w:lang w:val="en-US" w:eastAsia="zh-CN"/>
        </w:rPr>
        <w:t>孙</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bookmarkEnd w:id="52"/>
    <w:p w14:paraId="629958DE">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11E28E6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14:paraId="6E28D13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应认真浏览</w:t>
      </w:r>
      <w:r>
        <w:rPr>
          <w:rStyle w:val="31"/>
          <w:rFonts w:hint="eastAsia" w:ascii="宋体" w:hAnsi="宋体" w:eastAsia="宋体" w:cs="宋体"/>
          <w:bCs/>
          <w:sz w:val="24"/>
          <w:szCs w:val="24"/>
          <w:highlight w:val="none"/>
          <w:lang w:val="en-US" w:eastAsia="zh-CN"/>
        </w:rPr>
        <w:t>招标</w:t>
      </w:r>
      <w:r>
        <w:rPr>
          <w:rStyle w:val="31"/>
          <w:rFonts w:hint="eastAsia" w:ascii="宋体" w:hAnsi="宋体" w:eastAsia="宋体" w:cs="宋体"/>
          <w:bCs/>
          <w:sz w:val="24"/>
          <w:szCs w:val="24"/>
          <w:highlight w:val="none"/>
        </w:rPr>
        <w:t>公告及</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，将</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中的资格要求与</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已取得的资格文件进行对照，满足资格文件要求的，方可参与。</w:t>
      </w:r>
    </w:p>
    <w:p w14:paraId="5524D479">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2、报名时不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将失效的证书复印件装订在资格审查资料中。</w:t>
      </w:r>
    </w:p>
    <w:p w14:paraId="7EF9A866">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lang w:eastAsia="zh-CN"/>
        </w:rPr>
      </w:pPr>
      <w:r>
        <w:rPr>
          <w:rStyle w:val="31"/>
          <w:rFonts w:hint="eastAsia" w:ascii="宋体" w:hAnsi="宋体" w:eastAsia="宋体" w:cs="宋体"/>
          <w:bCs/>
          <w:sz w:val="24"/>
          <w:szCs w:val="24"/>
          <w:highlight w:val="none"/>
        </w:rPr>
        <w:t>3、</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在编制资格审查</w:t>
      </w:r>
      <w:r>
        <w:rPr>
          <w:rStyle w:val="31"/>
          <w:rFonts w:hint="eastAsia" w:ascii="宋体" w:hAnsi="宋体" w:eastAsia="宋体" w:cs="宋体"/>
          <w:bCs/>
          <w:sz w:val="24"/>
          <w:szCs w:val="24"/>
          <w:highlight w:val="none"/>
          <w:lang w:val="en-US" w:eastAsia="zh-CN"/>
        </w:rPr>
        <w:t>文件</w:t>
      </w:r>
      <w:r>
        <w:rPr>
          <w:rStyle w:val="31"/>
          <w:rFonts w:hint="eastAsia" w:ascii="宋体" w:hAnsi="宋体" w:eastAsia="宋体" w:cs="宋体"/>
          <w:bCs/>
          <w:sz w:val="24"/>
          <w:szCs w:val="24"/>
          <w:highlight w:val="none"/>
        </w:rPr>
        <w:t>时，应按照</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中要求的提供，不</w:t>
      </w:r>
      <w:r>
        <w:rPr>
          <w:rStyle w:val="31"/>
          <w:rFonts w:hint="eastAsia" w:ascii="宋体" w:hAnsi="宋体" w:eastAsia="宋体" w:cs="宋体"/>
          <w:bCs/>
          <w:sz w:val="24"/>
          <w:szCs w:val="24"/>
          <w:highlight w:val="none"/>
          <w:lang w:val="en-US" w:eastAsia="zh-CN"/>
        </w:rPr>
        <w:t>得</w:t>
      </w:r>
      <w:r>
        <w:rPr>
          <w:rStyle w:val="31"/>
          <w:rFonts w:hint="eastAsia" w:ascii="宋体" w:hAnsi="宋体" w:eastAsia="宋体" w:cs="宋体"/>
          <w:bCs/>
          <w:sz w:val="24"/>
          <w:szCs w:val="24"/>
          <w:highlight w:val="none"/>
        </w:rPr>
        <w:t>遗漏，也不要人为增加</w:t>
      </w:r>
      <w:r>
        <w:rPr>
          <w:rStyle w:val="31"/>
          <w:rFonts w:hint="eastAsia" w:ascii="宋体" w:hAnsi="宋体" w:eastAsia="宋体" w:cs="宋体"/>
          <w:bCs/>
          <w:sz w:val="24"/>
          <w:szCs w:val="24"/>
          <w:highlight w:val="none"/>
          <w:lang w:eastAsia="zh-CN"/>
        </w:rPr>
        <w:t>。</w:t>
      </w:r>
    </w:p>
    <w:p w14:paraId="4C0B47E4">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应对</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的要求做出实质响应</w:t>
      </w:r>
      <w:r>
        <w:rPr>
          <w:rStyle w:val="31"/>
          <w:rFonts w:hint="eastAsia" w:ascii="宋体" w:hAnsi="宋体" w:eastAsia="宋体" w:cs="宋体"/>
          <w:bCs/>
          <w:sz w:val="24"/>
          <w:szCs w:val="24"/>
          <w:highlight w:val="none"/>
          <w:lang w:eastAsia="zh-CN"/>
        </w:rPr>
        <w:t>，</w:t>
      </w:r>
      <w:r>
        <w:rPr>
          <w:rStyle w:val="31"/>
          <w:rFonts w:hint="eastAsia" w:ascii="宋体" w:hAnsi="宋体" w:eastAsia="宋体" w:cs="宋体"/>
          <w:bCs/>
          <w:sz w:val="24"/>
          <w:szCs w:val="24"/>
          <w:highlight w:val="none"/>
        </w:rPr>
        <w:t>符合</w:t>
      </w:r>
      <w:r>
        <w:rPr>
          <w:rStyle w:val="31"/>
          <w:rFonts w:hint="eastAsia" w:ascii="宋体" w:hAnsi="宋体" w:eastAsia="宋体" w:cs="宋体"/>
          <w:bCs/>
          <w:sz w:val="24"/>
          <w:szCs w:val="24"/>
          <w:highlight w:val="none"/>
          <w:lang w:eastAsia="zh-CN"/>
        </w:rPr>
        <w:t>招标文件</w:t>
      </w:r>
      <w:r>
        <w:rPr>
          <w:rStyle w:val="31"/>
          <w:rFonts w:hint="eastAsia" w:ascii="宋体" w:hAnsi="宋体" w:eastAsia="宋体" w:cs="宋体"/>
          <w:bCs/>
          <w:sz w:val="24"/>
          <w:szCs w:val="24"/>
          <w:highlight w:val="none"/>
        </w:rPr>
        <w:t>的所有条款、条件和规定且无</w:t>
      </w:r>
      <w:r>
        <w:rPr>
          <w:rStyle w:val="31"/>
          <w:rFonts w:hint="eastAsia" w:ascii="宋体" w:hAnsi="宋体" w:eastAsia="宋体" w:cs="宋体"/>
          <w:bCs/>
          <w:sz w:val="24"/>
          <w:szCs w:val="24"/>
          <w:highlight w:val="none"/>
          <w:lang w:val="en-US" w:eastAsia="zh-CN"/>
        </w:rPr>
        <w:t>负</w:t>
      </w:r>
      <w:r>
        <w:rPr>
          <w:rStyle w:val="31"/>
          <w:rFonts w:hint="eastAsia" w:ascii="宋体" w:hAnsi="宋体" w:eastAsia="宋体" w:cs="宋体"/>
          <w:bCs/>
          <w:sz w:val="24"/>
          <w:szCs w:val="24"/>
          <w:highlight w:val="none"/>
        </w:rPr>
        <w:t>偏离。</w:t>
      </w:r>
    </w:p>
    <w:p w14:paraId="56113357">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5、</w:t>
      </w:r>
      <w:r>
        <w:rPr>
          <w:rStyle w:val="31"/>
          <w:rFonts w:hint="eastAsia" w:ascii="宋体" w:hAnsi="宋体" w:eastAsia="宋体" w:cs="宋体"/>
          <w:bCs/>
          <w:sz w:val="24"/>
          <w:szCs w:val="24"/>
          <w:highlight w:val="none"/>
          <w:lang w:eastAsia="zh-CN"/>
        </w:rPr>
        <w:t>投标文件</w:t>
      </w:r>
      <w:r>
        <w:rPr>
          <w:rStyle w:val="31"/>
          <w:rFonts w:hint="eastAsia" w:ascii="宋体" w:hAnsi="宋体" w:eastAsia="宋体" w:cs="宋体"/>
          <w:bCs/>
          <w:sz w:val="24"/>
          <w:szCs w:val="24"/>
          <w:highlight w:val="none"/>
        </w:rPr>
        <w:t>中有近三年业绩证明，尽量提供在</w:t>
      </w:r>
      <w:r>
        <w:rPr>
          <w:rStyle w:val="31"/>
          <w:rFonts w:hint="eastAsia" w:ascii="宋体" w:hAnsi="宋体" w:cs="宋体"/>
          <w:bCs/>
          <w:sz w:val="24"/>
          <w:szCs w:val="24"/>
          <w:highlight w:val="none"/>
          <w:lang w:eastAsia="zh-CN"/>
        </w:rPr>
        <w:t>咸阳三甲医院的</w:t>
      </w:r>
      <w:r>
        <w:rPr>
          <w:rStyle w:val="31"/>
          <w:rFonts w:hint="eastAsia" w:ascii="宋体" w:hAnsi="宋体" w:eastAsia="宋体" w:cs="宋体"/>
          <w:bCs/>
          <w:sz w:val="24"/>
          <w:szCs w:val="24"/>
          <w:highlight w:val="none"/>
        </w:rPr>
        <w:t>销售</w:t>
      </w:r>
      <w:r>
        <w:rPr>
          <w:rStyle w:val="31"/>
          <w:rFonts w:hint="eastAsia" w:ascii="宋体" w:hAnsi="宋体" w:eastAsia="宋体" w:cs="宋体"/>
          <w:bCs/>
          <w:sz w:val="24"/>
          <w:szCs w:val="24"/>
          <w:highlight w:val="none"/>
          <w:lang w:eastAsia="zh-CN"/>
        </w:rPr>
        <w:t>或服务</w:t>
      </w:r>
      <w:r>
        <w:rPr>
          <w:rStyle w:val="31"/>
          <w:rFonts w:hint="eastAsia" w:ascii="宋体" w:hAnsi="宋体" w:eastAsia="宋体" w:cs="宋体"/>
          <w:bCs/>
          <w:sz w:val="24"/>
          <w:szCs w:val="24"/>
          <w:highlight w:val="none"/>
        </w:rPr>
        <w:t>合同。</w:t>
      </w:r>
    </w:p>
    <w:p w14:paraId="5190B255">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6、开评标过程中</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应准确回答</w:t>
      </w:r>
      <w:r>
        <w:rPr>
          <w:rStyle w:val="31"/>
          <w:rFonts w:hint="eastAsia" w:ascii="宋体" w:hAnsi="宋体" w:eastAsia="宋体" w:cs="宋体"/>
          <w:bCs/>
          <w:sz w:val="24"/>
          <w:szCs w:val="24"/>
          <w:highlight w:val="none"/>
          <w:lang w:val="en-US" w:eastAsia="zh-CN"/>
        </w:rPr>
        <w:t>评标专家</w:t>
      </w:r>
      <w:r>
        <w:rPr>
          <w:rStyle w:val="31"/>
          <w:rFonts w:hint="eastAsia" w:ascii="宋体" w:hAnsi="宋体" w:eastAsia="宋体" w:cs="宋体"/>
          <w:bCs/>
          <w:sz w:val="24"/>
          <w:szCs w:val="24"/>
          <w:highlight w:val="none"/>
        </w:rPr>
        <w:t>的质询。</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14:paraId="0E2D253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11A5D76D">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484F4815">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7A4B510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23F4538A">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F7A6D4F">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6C4AEAC4">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22533A59">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12D69B96">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rPr>
      </w:pPr>
    </w:p>
    <w:p w14:paraId="39C1BD38">
      <w:pPr>
        <w:pStyle w:val="13"/>
        <w:pageBreakBefore w:val="0"/>
        <w:kinsoku/>
        <w:wordWrap/>
        <w:overflowPunct/>
        <w:topLinePunct w:val="0"/>
        <w:bidi w:val="0"/>
        <w:spacing w:line="360" w:lineRule="auto"/>
        <w:ind w:left="0" w:leftChars="0"/>
        <w:textAlignment w:val="auto"/>
        <w:rPr>
          <w:rStyle w:val="31"/>
          <w:rFonts w:hint="eastAsia" w:ascii="宋体" w:hAnsi="宋体" w:eastAsia="宋体" w:cs="宋体"/>
          <w:b/>
          <w:sz w:val="24"/>
          <w:szCs w:val="24"/>
          <w:highlight w:val="none"/>
        </w:rPr>
      </w:pPr>
    </w:p>
    <w:p w14:paraId="7AA0CAC0">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4F412C19">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58103F7C">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7915D4E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14:paraId="5F33E369">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eastAsia="zh-CN"/>
        </w:rPr>
        <w:t>一、</w:t>
      </w:r>
      <w:r>
        <w:rPr>
          <w:rFonts w:hint="eastAsia" w:ascii="宋体" w:hAnsi="宋体" w:cs="宋体"/>
          <w:b/>
          <w:bCs/>
          <w:sz w:val="24"/>
          <w:szCs w:val="24"/>
          <w:highlight w:val="none"/>
          <w:lang w:val="en-US" w:eastAsia="zh-CN"/>
        </w:rPr>
        <w:t>采购内容及要求</w:t>
      </w:r>
    </w:p>
    <w:p w14:paraId="2661C0F3">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1、采购范围主要为</w:t>
      </w:r>
      <w:r>
        <w:rPr>
          <w:rFonts w:hint="eastAsia" w:ascii="宋体" w:hAnsi="宋体"/>
          <w:color w:val="auto"/>
          <w:sz w:val="24"/>
          <w:szCs w:val="24"/>
          <w:highlight w:val="none"/>
          <w:lang w:val="en-US" w:eastAsia="zh-CN"/>
        </w:rPr>
        <w:t>冠脉介入类耗材（如导管、导丝、支架、球囊等）</w:t>
      </w:r>
      <w:r>
        <w:rPr>
          <w:rFonts w:hint="eastAsia" w:ascii="宋体" w:hAnsi="宋体"/>
          <w:color w:val="auto"/>
          <w:sz w:val="24"/>
          <w:szCs w:val="24"/>
          <w:highlight w:val="none"/>
          <w:lang w:eastAsia="zh-CN"/>
        </w:rPr>
        <w:t>；</w:t>
      </w:r>
    </w:p>
    <w:p w14:paraId="169810F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highlight w:val="none"/>
        </w:rPr>
      </w:pPr>
      <w:r>
        <w:rPr>
          <w:rFonts w:hint="eastAsia" w:ascii="宋体" w:hAnsi="宋体" w:cs="宋体"/>
          <w:color w:val="auto"/>
          <w:kern w:val="0"/>
          <w:sz w:val="24"/>
          <w:szCs w:val="24"/>
          <w:highlight w:val="none"/>
          <w:lang w:val="en-US" w:eastAsia="zh-CN"/>
        </w:rPr>
        <w:t>2、</w:t>
      </w:r>
      <w:r>
        <w:rPr>
          <w:rFonts w:hint="eastAsia" w:ascii="宋体" w:hAnsi="宋体" w:cs="宋体"/>
          <w:color w:val="auto"/>
          <w:kern w:val="0"/>
          <w:sz w:val="24"/>
          <w:szCs w:val="24"/>
          <w:highlight w:val="none"/>
        </w:rPr>
        <w:t>经过综合打分、按得</w:t>
      </w:r>
      <w:r>
        <w:rPr>
          <w:rFonts w:hint="eastAsia" w:ascii="宋体" w:hAnsi="宋体" w:cs="宋体"/>
          <w:color w:val="auto"/>
          <w:kern w:val="0"/>
          <w:sz w:val="24"/>
          <w:szCs w:val="24"/>
          <w:highlight w:val="none"/>
          <w:lang w:val="en-US" w:eastAsia="zh-CN"/>
        </w:rPr>
        <w:t>排名顺序</w:t>
      </w:r>
      <w:r>
        <w:rPr>
          <w:rFonts w:hint="eastAsia" w:ascii="宋体" w:hAnsi="宋体" w:cs="宋体"/>
          <w:color w:val="auto"/>
          <w:kern w:val="0"/>
          <w:sz w:val="24"/>
          <w:szCs w:val="24"/>
          <w:highlight w:val="none"/>
          <w:lang w:eastAsia="zh-CN"/>
        </w:rPr>
        <w:t>确定</w:t>
      </w:r>
      <w:r>
        <w:rPr>
          <w:rFonts w:hint="eastAsia" w:ascii="宋体" w:hAnsi="宋体" w:cs="宋体"/>
          <w:color w:val="auto"/>
          <w:kern w:val="0"/>
          <w:sz w:val="24"/>
          <w:szCs w:val="24"/>
          <w:highlight w:val="none"/>
          <w:lang w:val="en-US" w:eastAsia="zh-CN"/>
        </w:rPr>
        <w:t>三</w:t>
      </w:r>
      <w:r>
        <w:rPr>
          <w:rFonts w:hint="eastAsia" w:ascii="宋体" w:hAnsi="宋体" w:cs="宋体"/>
          <w:color w:val="auto"/>
          <w:kern w:val="0"/>
          <w:sz w:val="24"/>
          <w:szCs w:val="24"/>
          <w:highlight w:val="none"/>
        </w:rPr>
        <w:t>家</w:t>
      </w:r>
      <w:r>
        <w:rPr>
          <w:rFonts w:hint="eastAsia" w:ascii="宋体" w:hAnsi="宋体" w:cs="宋体"/>
          <w:color w:val="auto"/>
          <w:kern w:val="0"/>
          <w:sz w:val="24"/>
          <w:szCs w:val="24"/>
          <w:highlight w:val="none"/>
          <w:lang w:val="en-US" w:eastAsia="zh-CN"/>
        </w:rPr>
        <w:t>单位</w:t>
      </w:r>
      <w:r>
        <w:rPr>
          <w:rFonts w:hint="eastAsia" w:ascii="宋体" w:hAnsi="宋体" w:cs="宋体"/>
          <w:color w:val="auto"/>
          <w:kern w:val="0"/>
          <w:sz w:val="24"/>
          <w:szCs w:val="24"/>
          <w:highlight w:val="none"/>
        </w:rPr>
        <w:t>签订</w:t>
      </w:r>
      <w:r>
        <w:rPr>
          <w:rFonts w:hint="eastAsia" w:ascii="宋体" w:hAnsi="宋体" w:cs="宋体"/>
          <w:color w:val="auto"/>
          <w:kern w:val="0"/>
          <w:sz w:val="24"/>
          <w:szCs w:val="24"/>
          <w:highlight w:val="none"/>
          <w:lang w:eastAsia="zh-CN"/>
        </w:rPr>
        <w:t>采购</w:t>
      </w:r>
      <w:r>
        <w:rPr>
          <w:rFonts w:hint="eastAsia" w:ascii="宋体" w:hAnsi="宋体" w:cs="宋体"/>
          <w:color w:val="auto"/>
          <w:kern w:val="0"/>
          <w:sz w:val="24"/>
          <w:szCs w:val="24"/>
          <w:highlight w:val="none"/>
        </w:rPr>
        <w:t>协议；</w:t>
      </w:r>
    </w:p>
    <w:p w14:paraId="1E9A7F62">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s="宋体"/>
          <w:color w:val="auto"/>
          <w:kern w:val="0"/>
          <w:sz w:val="24"/>
          <w:szCs w:val="24"/>
          <w:highlight w:val="none"/>
          <w:lang w:val="en-US" w:eastAsia="zh-CN"/>
        </w:rPr>
        <w:t>每月25日扎帐后采购中心与供应商核对实际入库和随货同行单，核对无误</w:t>
      </w:r>
      <w:r>
        <w:rPr>
          <w:rFonts w:hint="eastAsia" w:ascii="宋体" w:hAnsi="宋体"/>
          <w:color w:val="auto"/>
          <w:sz w:val="24"/>
          <w:szCs w:val="24"/>
          <w:highlight w:val="none"/>
        </w:rPr>
        <w:t>提供符合财务部门规定的票据后</w:t>
      </w:r>
      <w:r>
        <w:rPr>
          <w:rFonts w:hint="eastAsia" w:ascii="宋体" w:hAnsi="宋体"/>
          <w:color w:val="auto"/>
          <w:sz w:val="24"/>
          <w:szCs w:val="24"/>
          <w:highlight w:val="none"/>
          <w:lang w:eastAsia="zh-CN"/>
        </w:rPr>
        <w:t>进行挂账；</w:t>
      </w:r>
    </w:p>
    <w:p w14:paraId="33246C29">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auto"/>
          <w:sz w:val="24"/>
          <w:szCs w:val="24"/>
          <w:highlight w:val="none"/>
          <w:lang w:eastAsia="zh-CN"/>
        </w:rPr>
      </w:pP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协议期限</w:t>
      </w:r>
      <w:r>
        <w:rPr>
          <w:rFonts w:hint="eastAsia" w:ascii="宋体" w:hAnsi="宋体" w:cs="宋体"/>
          <w:color w:val="auto"/>
          <w:kern w:val="0"/>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年</w:t>
      </w:r>
      <w:r>
        <w:rPr>
          <w:rFonts w:hint="eastAsia" w:ascii="宋体" w:hAnsi="宋体"/>
          <w:color w:val="auto"/>
          <w:sz w:val="24"/>
          <w:szCs w:val="24"/>
          <w:highlight w:val="none"/>
          <w:lang w:eastAsia="zh-CN"/>
        </w:rPr>
        <w:t>。</w:t>
      </w:r>
    </w:p>
    <w:p w14:paraId="57597437">
      <w:pPr>
        <w:keepNext w:val="0"/>
        <w:keepLines w:val="0"/>
        <w:pageBreakBefore w:val="0"/>
        <w:kinsoku/>
        <w:wordWrap/>
        <w:overflowPunct/>
        <w:topLinePunct w:val="0"/>
        <w:bidi w:val="0"/>
        <w:spacing w:line="360" w:lineRule="auto"/>
        <w:ind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14:paraId="1020A3E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1、须具备独立法人资格，需提供营业执照、税务登记证、组织机构代码证、或三证合一的营业执照（原件及复印件）；</w:t>
      </w:r>
    </w:p>
    <w:p w14:paraId="105D96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2、法人授权委托书、法人身份证、被授权人身份证（注明联系人及电话）；</w:t>
      </w:r>
    </w:p>
    <w:p w14:paraId="15D528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3、企业实缴资金≥400万元（提供近三年审计报告）；</w:t>
      </w:r>
    </w:p>
    <w:p w14:paraId="68748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eastAsia="宋体" w:cs="宋体"/>
          <w:b w:val="0"/>
          <w:bCs/>
          <w:kern w:val="2"/>
          <w:sz w:val="24"/>
          <w:szCs w:val="24"/>
          <w:highlight w:val="none"/>
          <w:u w:val="none"/>
          <w:lang w:val="en-US" w:eastAsia="zh-CN" w:bidi="ar-SA"/>
        </w:rPr>
        <w:t>4、企业年销售额≥800万元（附增值税纳税证明）；</w:t>
      </w:r>
    </w:p>
    <w:p w14:paraId="3C9C8169">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kern w:val="2"/>
          <w:sz w:val="24"/>
          <w:szCs w:val="24"/>
          <w:highlight w:val="none"/>
          <w:u w:val="none"/>
          <w:lang w:val="en-US" w:eastAsia="zh-CN" w:bidi="ar-SA"/>
        </w:rPr>
      </w:pPr>
      <w:r>
        <w:rPr>
          <w:rFonts w:hint="eastAsia" w:ascii="宋体" w:hAnsi="宋体" w:cs="宋体"/>
          <w:b w:val="0"/>
          <w:bCs/>
          <w:kern w:val="2"/>
          <w:sz w:val="24"/>
          <w:szCs w:val="24"/>
          <w:highlight w:val="none"/>
          <w:u w:val="none"/>
          <w:lang w:val="en-US" w:eastAsia="zh-CN" w:bidi="ar-SA"/>
        </w:rPr>
        <w:t>5</w:t>
      </w:r>
      <w:r>
        <w:rPr>
          <w:rFonts w:hint="eastAsia" w:ascii="宋体" w:hAnsi="宋体" w:eastAsia="宋体" w:cs="宋体"/>
          <w:b w:val="0"/>
          <w:bCs/>
          <w:kern w:val="2"/>
          <w:sz w:val="24"/>
          <w:szCs w:val="24"/>
          <w:highlight w:val="none"/>
          <w:u w:val="none"/>
          <w:lang w:val="en-US" w:eastAsia="zh-CN" w:bidi="ar-SA"/>
        </w:rPr>
        <w:t>、具备Ⅱ、Ⅲ类医疗器械经营备案凭证或经营许可证；</w:t>
      </w:r>
    </w:p>
    <w:p w14:paraId="6165DD23">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6</w:t>
      </w:r>
      <w:r>
        <w:rPr>
          <w:rFonts w:hint="eastAsia" w:ascii="宋体" w:hAnsi="宋体" w:eastAsia="宋体" w:cs="宋体"/>
          <w:b w:val="0"/>
          <w:bCs/>
          <w:sz w:val="24"/>
          <w:szCs w:val="24"/>
          <w:highlight w:val="none"/>
          <w:u w:val="none"/>
          <w:lang w:val="en-US" w:eastAsia="zh-CN"/>
        </w:rPr>
        <w:t>、投标人须在</w:t>
      </w:r>
      <w:r>
        <w:rPr>
          <w:rFonts w:hint="eastAsia" w:ascii="宋体" w:hAnsi="宋体" w:cs="宋体"/>
          <w:b w:val="0"/>
          <w:bCs/>
          <w:sz w:val="24"/>
          <w:szCs w:val="32"/>
          <w:highlight w:val="none"/>
          <w:u w:val="none"/>
          <w:lang w:val="en-US" w:eastAsia="zh-CN"/>
        </w:rPr>
        <w:t>“信用中国”网站（www.creditchina.gov.cn）的“信用服务-失信被执行人”进行查询信用记录（以截图打印并加盖单位鲜章为准）</w:t>
      </w:r>
      <w:r>
        <w:rPr>
          <w:rFonts w:hint="eastAsia" w:ascii="宋体" w:hAnsi="宋体" w:eastAsia="宋体" w:cs="宋体"/>
          <w:b w:val="0"/>
          <w:bCs/>
          <w:sz w:val="24"/>
          <w:szCs w:val="24"/>
          <w:highlight w:val="none"/>
          <w:u w:val="none"/>
          <w:lang w:val="en-US" w:eastAsia="zh-CN"/>
        </w:rPr>
        <w:t>；</w:t>
      </w:r>
    </w:p>
    <w:p w14:paraId="5DCE3E22">
      <w:pPr>
        <w:pStyle w:val="9"/>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eastAsia="宋体" w:cs="宋体"/>
          <w:b w:val="0"/>
          <w:bCs/>
          <w:color w:val="auto"/>
          <w:sz w:val="24"/>
          <w:szCs w:val="24"/>
          <w:highlight w:val="none"/>
          <w:u w:val="none"/>
          <w:lang w:eastAsia="zh-CN"/>
        </w:rPr>
        <w:t>、以上复印件均须加盖单位鲜章（不接受电脑扫描件作为原件资质）；</w:t>
      </w:r>
    </w:p>
    <w:p w14:paraId="400D2B18">
      <w:pPr>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color w:val="auto"/>
          <w:sz w:val="24"/>
          <w:szCs w:val="24"/>
          <w:highlight w:val="none"/>
          <w:u w:val="none"/>
          <w:lang w:val="en-US" w:eastAsia="zh-CN"/>
        </w:rPr>
        <w:t>8</w:t>
      </w:r>
      <w:r>
        <w:rPr>
          <w:rFonts w:hint="eastAsia" w:ascii="宋体" w:hAnsi="宋体" w:eastAsia="宋体" w:cs="宋体"/>
          <w:b w:val="0"/>
          <w:bCs/>
          <w:color w:val="auto"/>
          <w:sz w:val="24"/>
          <w:szCs w:val="24"/>
          <w:highlight w:val="none"/>
          <w:u w:val="none"/>
          <w:lang w:val="en-US" w:eastAsia="zh-CN"/>
        </w:rPr>
        <w:t>、本项目不允许联合体投标。</w:t>
      </w:r>
    </w:p>
    <w:p w14:paraId="68FF0F98">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1"/>
          <w:rFonts w:hint="eastAsia" w:ascii="宋体" w:hAnsi="宋体" w:eastAsia="宋体" w:cs="宋体"/>
          <w:kern w:val="0"/>
          <w:sz w:val="24"/>
          <w:szCs w:val="24"/>
          <w:highlight w:val="none"/>
        </w:rPr>
        <w:t xml:space="preserve"> </w:t>
      </w:r>
    </w:p>
    <w:p w14:paraId="008F880B">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1、投标人编写的投标文件应包括下列各项内容：</w:t>
      </w:r>
    </w:p>
    <w:p w14:paraId="4E4BA8F6">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1.1投标企业简介；</w:t>
      </w:r>
    </w:p>
    <w:p w14:paraId="24CCC31C">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cs="宋体"/>
          <w:b w:val="0"/>
          <w:bCs/>
          <w:sz w:val="24"/>
          <w:szCs w:val="32"/>
          <w:highlight w:val="none"/>
          <w:u w:val="none"/>
          <w:lang w:val="en-US" w:eastAsia="zh-CN"/>
        </w:rPr>
      </w:pPr>
      <w:r>
        <w:rPr>
          <w:rFonts w:hint="eastAsia" w:ascii="宋体" w:hAnsi="宋体" w:cs="宋体"/>
          <w:b w:val="0"/>
          <w:bCs/>
          <w:sz w:val="24"/>
          <w:szCs w:val="32"/>
          <w:highlight w:val="none"/>
          <w:u w:val="none"/>
          <w:lang w:val="en-US" w:eastAsia="zh-CN"/>
        </w:rPr>
        <w:t>1.2相关资质和证书；</w:t>
      </w:r>
    </w:p>
    <w:p w14:paraId="6AD5CE85">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1.3法定代表人身份证明书；</w:t>
      </w:r>
    </w:p>
    <w:p w14:paraId="0B06E6B6">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1.4投标文件签署授权委托书；</w:t>
      </w:r>
    </w:p>
    <w:p w14:paraId="7A40D51E">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1.5投标函；</w:t>
      </w:r>
    </w:p>
    <w:p w14:paraId="4CC7B0BC">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1.6技术标：根据招标文件评选办法编写；</w:t>
      </w:r>
    </w:p>
    <w:p w14:paraId="36FB0C74">
      <w:pPr>
        <w:pStyle w:val="9"/>
        <w:keepNext w:val="0"/>
        <w:keepLines w:val="0"/>
        <w:pageBreakBefore w:val="0"/>
        <w:numPr>
          <w:ilvl w:val="0"/>
          <w:numId w:val="0"/>
        </w:numPr>
        <w:kinsoku/>
        <w:overflowPunct/>
        <w:topLinePunct w:val="0"/>
        <w:bidi w:val="0"/>
        <w:spacing w:line="360" w:lineRule="auto"/>
        <w:ind w:right="0" w:rightChars="0" w:firstLine="480" w:firstLineChars="200"/>
        <w:textAlignment w:val="auto"/>
        <w:rPr>
          <w:rFonts w:hint="eastAsia" w:ascii="宋体" w:hAnsi="宋体" w:eastAsia="宋体" w:cs="宋体"/>
          <w:b w:val="0"/>
          <w:bCs/>
          <w:sz w:val="24"/>
          <w:szCs w:val="32"/>
          <w:highlight w:val="none"/>
          <w:u w:val="none"/>
          <w:lang w:val="en-US" w:eastAsia="zh-CN"/>
        </w:rPr>
      </w:pPr>
      <w:r>
        <w:rPr>
          <w:rFonts w:hint="eastAsia" w:ascii="宋体" w:hAnsi="宋体" w:eastAsia="宋体" w:cs="宋体"/>
          <w:b w:val="0"/>
          <w:bCs/>
          <w:sz w:val="24"/>
          <w:szCs w:val="32"/>
          <w:highlight w:val="none"/>
          <w:u w:val="none"/>
          <w:lang w:val="en-US" w:eastAsia="zh-CN"/>
        </w:rPr>
        <w:t>1.</w:t>
      </w:r>
      <w:r>
        <w:rPr>
          <w:rFonts w:hint="eastAsia" w:ascii="宋体" w:hAnsi="宋体" w:cs="宋体"/>
          <w:b w:val="0"/>
          <w:bCs/>
          <w:sz w:val="24"/>
          <w:szCs w:val="32"/>
          <w:highlight w:val="none"/>
          <w:u w:val="none"/>
          <w:lang w:val="en-US" w:eastAsia="zh-CN"/>
        </w:rPr>
        <w:t>7</w:t>
      </w:r>
      <w:r>
        <w:rPr>
          <w:rFonts w:hint="eastAsia" w:ascii="宋体" w:hAnsi="宋体" w:eastAsia="宋体" w:cs="宋体"/>
          <w:b w:val="0"/>
          <w:bCs/>
          <w:sz w:val="24"/>
          <w:szCs w:val="32"/>
          <w:highlight w:val="none"/>
          <w:u w:val="none"/>
          <w:lang w:val="en-US" w:eastAsia="zh-CN"/>
        </w:rPr>
        <w:t>对招标文件及合同条款的承诺及补充意见；</w:t>
      </w:r>
    </w:p>
    <w:p w14:paraId="0CDAE19A">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cs="宋体"/>
          <w:b/>
          <w:bCs/>
          <w:color w:val="auto"/>
          <w:kern w:val="2"/>
          <w:sz w:val="24"/>
          <w:szCs w:val="24"/>
          <w:highlight w:val="none"/>
          <w:u w:val="none"/>
          <w:lang w:val="en-US" w:eastAsia="zh-CN" w:bidi="ar-SA"/>
        </w:rPr>
      </w:pPr>
    </w:p>
    <w:p w14:paraId="4F084B46">
      <w:pPr>
        <w:pStyle w:val="19"/>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14:paraId="69DE4AD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Fonts w:hint="eastAsia" w:ascii="宋体" w:hAnsi="宋体" w:eastAsia="宋体" w:cs="宋体"/>
          <w:b/>
          <w:bCs/>
          <w:caps w:val="0"/>
          <w:sz w:val="24"/>
          <w:szCs w:val="24"/>
          <w:highlight w:val="none"/>
          <w:lang w:val="en-US" w:eastAsia="zh-CN"/>
        </w:rPr>
        <w:t>正副本每页均需加盖鲜章，</w:t>
      </w:r>
      <w:r>
        <w:rPr>
          <w:rFonts w:hint="eastAsia" w:ascii="宋体" w:hAnsi="宋体" w:eastAsia="宋体" w:cs="宋体"/>
          <w:b/>
          <w:bCs/>
          <w:sz w:val="24"/>
          <w:szCs w:val="24"/>
          <w:highlight w:val="none"/>
        </w:rPr>
        <w:t>副本可以是复印件，但</w:t>
      </w:r>
      <w:r>
        <w:rPr>
          <w:rFonts w:hint="eastAsia" w:ascii="宋体" w:hAnsi="宋体" w:eastAsia="宋体" w:cs="宋体"/>
          <w:b/>
          <w:bCs/>
          <w:sz w:val="24"/>
          <w:szCs w:val="24"/>
          <w:highlight w:val="none"/>
          <w:lang w:eastAsia="zh-CN"/>
        </w:rPr>
        <w:t>盖章</w:t>
      </w:r>
      <w:r>
        <w:rPr>
          <w:rFonts w:hint="eastAsia" w:ascii="宋体" w:hAnsi="宋体" w:eastAsia="宋体" w:cs="宋体"/>
          <w:b/>
          <w:bCs/>
          <w:sz w:val="24"/>
          <w:szCs w:val="24"/>
          <w:highlight w:val="none"/>
        </w:rPr>
        <w:t>应是</w:t>
      </w:r>
      <w:r>
        <w:rPr>
          <w:rFonts w:hint="eastAsia" w:ascii="宋体" w:hAnsi="宋体" w:eastAsia="宋体" w:cs="宋体"/>
          <w:b/>
          <w:bCs/>
          <w:sz w:val="24"/>
          <w:szCs w:val="24"/>
          <w:highlight w:val="none"/>
          <w:lang w:eastAsia="zh-CN"/>
        </w:rPr>
        <w:t>鲜章</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应分别胶装成册，装订应牢固、不易拆散和换页，不得采用活页装订。电子版投标文件为投标文件正本PDF格式，保存于U盘并用标签注明单位名称。</w:t>
      </w:r>
    </w:p>
    <w:p w14:paraId="36ECA69C">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w:t>
      </w:r>
      <w:r>
        <w:rPr>
          <w:rFonts w:hint="eastAsia" w:ascii="宋体" w:hAnsi="宋体" w:cs="宋体"/>
          <w:caps w:val="0"/>
          <w:sz w:val="24"/>
          <w:szCs w:val="24"/>
          <w:highlight w:val="none"/>
          <w:lang w:eastAsia="zh-CN"/>
        </w:rPr>
        <w:t>他</w:t>
      </w:r>
      <w:r>
        <w:rPr>
          <w:rFonts w:hint="eastAsia" w:ascii="宋体" w:hAnsi="宋体" w:eastAsia="宋体" w:cs="宋体"/>
          <w:caps w:val="0"/>
          <w:sz w:val="24"/>
          <w:szCs w:val="24"/>
          <w:highlight w:val="none"/>
        </w:rPr>
        <w:t>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14:paraId="735DCB93">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b/>
          <w:bCs/>
          <w:kern w:val="0"/>
          <w:sz w:val="24"/>
          <w:szCs w:val="24"/>
          <w:highlight w:val="none"/>
          <w:lang w:val="en-US" w:eastAsia="zh-CN"/>
        </w:rPr>
        <w:t>3</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投标文件</w:t>
      </w:r>
      <w:r>
        <w:rPr>
          <w:rStyle w:val="31"/>
          <w:rFonts w:hint="eastAsia" w:ascii="宋体" w:hAnsi="宋体" w:eastAsia="宋体" w:cs="宋体"/>
          <w:b/>
          <w:bCs/>
          <w:kern w:val="0"/>
          <w:sz w:val="24"/>
          <w:szCs w:val="24"/>
          <w:highlight w:val="none"/>
        </w:rPr>
        <w:t>的正本1份</w:t>
      </w:r>
      <w:r>
        <w:rPr>
          <w:rStyle w:val="31"/>
          <w:rFonts w:hint="eastAsia" w:ascii="宋体" w:hAnsi="宋体" w:eastAsia="宋体" w:cs="宋体"/>
          <w:b/>
          <w:bCs/>
          <w:kern w:val="0"/>
          <w:sz w:val="24"/>
          <w:szCs w:val="24"/>
          <w:highlight w:val="none"/>
          <w:lang w:val="en-US" w:eastAsia="zh-CN"/>
        </w:rPr>
        <w:t>及电子版投标文件（U盘）</w:t>
      </w:r>
      <w:r>
        <w:rPr>
          <w:rStyle w:val="31"/>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1"/>
          <w:rFonts w:hint="eastAsia" w:ascii="宋体" w:hAnsi="宋体" w:eastAsia="宋体" w:cs="宋体"/>
          <w:b/>
          <w:bCs/>
          <w:kern w:val="0"/>
          <w:sz w:val="24"/>
          <w:szCs w:val="24"/>
          <w:highlight w:val="none"/>
          <w:lang w:eastAsia="zh-CN"/>
        </w:rPr>
        <w:t>密封骑缝</w:t>
      </w:r>
      <w:r>
        <w:rPr>
          <w:rStyle w:val="31"/>
          <w:rFonts w:hint="eastAsia" w:ascii="宋体" w:hAnsi="宋体" w:eastAsia="宋体" w:cs="宋体"/>
          <w:b/>
          <w:bCs/>
          <w:kern w:val="0"/>
          <w:sz w:val="24"/>
          <w:szCs w:val="24"/>
          <w:highlight w:val="none"/>
        </w:rPr>
        <w:t>处应加盖</w:t>
      </w:r>
      <w:r>
        <w:rPr>
          <w:rStyle w:val="31"/>
          <w:rFonts w:hint="eastAsia" w:ascii="宋体" w:hAnsi="宋体" w:eastAsia="宋体" w:cs="宋体"/>
          <w:b/>
          <w:bCs/>
          <w:kern w:val="0"/>
          <w:sz w:val="24"/>
          <w:szCs w:val="24"/>
          <w:highlight w:val="none"/>
          <w:lang w:eastAsia="zh-CN"/>
        </w:rPr>
        <w:t>投标人</w:t>
      </w:r>
      <w:r>
        <w:rPr>
          <w:rStyle w:val="31"/>
          <w:rFonts w:hint="eastAsia" w:ascii="宋体" w:hAnsi="宋体" w:eastAsia="宋体" w:cs="宋体"/>
          <w:b/>
          <w:bCs/>
          <w:kern w:val="0"/>
          <w:sz w:val="24"/>
          <w:szCs w:val="24"/>
          <w:highlight w:val="none"/>
        </w:rPr>
        <w:t>单位公章，</w:t>
      </w:r>
      <w:r>
        <w:rPr>
          <w:rStyle w:val="31"/>
          <w:rFonts w:hint="eastAsia" w:ascii="宋体" w:hAnsi="宋体" w:eastAsia="宋体" w:cs="宋体"/>
          <w:b/>
          <w:bCs/>
          <w:kern w:val="0"/>
          <w:sz w:val="24"/>
          <w:szCs w:val="24"/>
          <w:highlight w:val="none"/>
          <w:lang w:eastAsia="zh-CN"/>
        </w:rPr>
        <w:t>密封袋正面</w:t>
      </w:r>
      <w:r>
        <w:rPr>
          <w:rStyle w:val="31"/>
          <w:rFonts w:hint="eastAsia" w:ascii="宋体" w:hAnsi="宋体" w:eastAsia="宋体" w:cs="宋体"/>
          <w:b/>
          <w:bCs/>
          <w:kern w:val="0"/>
          <w:sz w:val="24"/>
          <w:szCs w:val="24"/>
          <w:highlight w:val="none"/>
        </w:rPr>
        <w:t>标明投标名称</w:t>
      </w:r>
      <w:r>
        <w:rPr>
          <w:rStyle w:val="31"/>
          <w:rFonts w:hint="eastAsia" w:ascii="宋体" w:hAnsi="宋体" w:eastAsia="宋体" w:cs="宋体"/>
          <w:b/>
          <w:bCs/>
          <w:kern w:val="0"/>
          <w:sz w:val="24"/>
          <w:szCs w:val="24"/>
          <w:highlight w:val="none"/>
          <w:lang w:eastAsia="zh-CN"/>
        </w:rPr>
        <w:t>、投标文件启封时间、投标人名称（加盖鲜章）</w:t>
      </w:r>
      <w:r>
        <w:rPr>
          <w:rStyle w:val="31"/>
          <w:rFonts w:hint="eastAsia" w:ascii="宋体" w:hAnsi="宋体" w:eastAsia="宋体" w:cs="宋体"/>
          <w:b/>
          <w:bCs/>
          <w:kern w:val="0"/>
          <w:sz w:val="24"/>
          <w:szCs w:val="24"/>
          <w:highlight w:val="none"/>
        </w:rPr>
        <w:t>，</w:t>
      </w:r>
      <w:r>
        <w:rPr>
          <w:rStyle w:val="31"/>
          <w:rFonts w:hint="eastAsia" w:ascii="宋体" w:hAnsi="宋体" w:eastAsia="宋体" w:cs="宋体"/>
          <w:b/>
          <w:bCs/>
          <w:kern w:val="0"/>
          <w:sz w:val="24"/>
          <w:szCs w:val="24"/>
          <w:highlight w:val="none"/>
          <w:lang w:eastAsia="zh-CN"/>
        </w:rPr>
        <w:t>并</w:t>
      </w:r>
      <w:r>
        <w:rPr>
          <w:rStyle w:val="31"/>
          <w:rFonts w:hint="eastAsia" w:ascii="宋体" w:hAnsi="宋体" w:eastAsia="宋体" w:cs="宋体"/>
          <w:b/>
          <w:bCs/>
          <w:kern w:val="0"/>
          <w:sz w:val="24"/>
          <w:szCs w:val="24"/>
          <w:highlight w:val="none"/>
        </w:rPr>
        <w:t>按投标日程规定日期送至指定地点。</w:t>
      </w:r>
      <w:r>
        <w:rPr>
          <w:rStyle w:val="31"/>
          <w:rFonts w:hint="eastAsia" w:ascii="宋体" w:hAnsi="宋体" w:eastAsia="宋体" w:cs="宋体"/>
          <w:kern w:val="0"/>
          <w:sz w:val="24"/>
          <w:szCs w:val="24"/>
          <w:highlight w:val="none"/>
        </w:rPr>
        <w:t xml:space="preserve"> </w:t>
      </w:r>
    </w:p>
    <w:p w14:paraId="267D50CF">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4</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val="en-US" w:eastAsia="zh-CN"/>
        </w:rPr>
        <w:t>投标人</w:t>
      </w:r>
      <w:r>
        <w:rPr>
          <w:rStyle w:val="31"/>
          <w:rFonts w:hint="eastAsia" w:ascii="宋体" w:hAnsi="宋体" w:eastAsia="宋体" w:cs="宋体"/>
          <w:kern w:val="0"/>
          <w:sz w:val="24"/>
          <w:szCs w:val="24"/>
          <w:highlight w:val="none"/>
        </w:rPr>
        <w:t>在</w:t>
      </w:r>
      <w:r>
        <w:rPr>
          <w:rStyle w:val="31"/>
          <w:rFonts w:hint="eastAsia" w:ascii="宋体" w:hAnsi="宋体" w:eastAsia="宋体" w:cs="宋体"/>
          <w:kern w:val="0"/>
          <w:sz w:val="24"/>
          <w:szCs w:val="24"/>
          <w:highlight w:val="none"/>
          <w:lang w:val="en-US" w:eastAsia="zh-CN"/>
        </w:rPr>
        <w:t>投标文件</w:t>
      </w:r>
      <w:r>
        <w:rPr>
          <w:rStyle w:val="31"/>
          <w:rFonts w:hint="eastAsia" w:ascii="宋体" w:hAnsi="宋体" w:eastAsia="宋体" w:cs="宋体"/>
          <w:kern w:val="0"/>
          <w:sz w:val="24"/>
          <w:szCs w:val="24"/>
          <w:highlight w:val="none"/>
        </w:rPr>
        <w:t>截止</w:t>
      </w:r>
      <w:r>
        <w:rPr>
          <w:rStyle w:val="31"/>
          <w:rFonts w:hint="eastAsia" w:ascii="宋体" w:hAnsi="宋体" w:eastAsia="宋体" w:cs="宋体"/>
          <w:kern w:val="0"/>
          <w:sz w:val="24"/>
          <w:szCs w:val="24"/>
          <w:highlight w:val="none"/>
          <w:lang w:val="en-US" w:eastAsia="zh-CN"/>
        </w:rPr>
        <w:t>递交</w:t>
      </w:r>
      <w:r>
        <w:rPr>
          <w:rStyle w:val="31"/>
          <w:rFonts w:hint="eastAsia" w:ascii="宋体" w:hAnsi="宋体" w:eastAsia="宋体" w:cs="宋体"/>
          <w:kern w:val="0"/>
          <w:sz w:val="24"/>
          <w:szCs w:val="24"/>
          <w:highlight w:val="none"/>
        </w:rPr>
        <w:t xml:space="preserve">时间之前可书面修改或撤销，迟交或未按规定密封的不予接受。 </w:t>
      </w:r>
    </w:p>
    <w:p w14:paraId="55C42E0B">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kern w:val="0"/>
          <w:sz w:val="24"/>
          <w:szCs w:val="24"/>
          <w:highlight w:val="none"/>
        </w:rPr>
      </w:pPr>
      <w:r>
        <w:rPr>
          <w:rStyle w:val="31"/>
          <w:rFonts w:hint="eastAsia" w:ascii="宋体" w:hAnsi="宋体" w:eastAsia="宋体" w:cs="宋体"/>
          <w:kern w:val="0"/>
          <w:sz w:val="24"/>
          <w:szCs w:val="24"/>
          <w:highlight w:val="none"/>
          <w:lang w:val="en-US" w:eastAsia="zh-CN"/>
        </w:rPr>
        <w:t>5</w:t>
      </w:r>
      <w:r>
        <w:rPr>
          <w:rStyle w:val="31"/>
          <w:rFonts w:hint="eastAsia" w:ascii="宋体" w:hAnsi="宋体" w:eastAsia="宋体" w:cs="宋体"/>
          <w:kern w:val="0"/>
          <w:sz w:val="24"/>
          <w:szCs w:val="24"/>
          <w:highlight w:val="none"/>
        </w:rPr>
        <w:t>、</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有效期为自</w:t>
      </w:r>
      <w:r>
        <w:rPr>
          <w:rStyle w:val="31"/>
          <w:rFonts w:hint="eastAsia" w:ascii="宋体" w:hAnsi="宋体" w:eastAsia="宋体" w:cs="宋体"/>
          <w:kern w:val="0"/>
          <w:sz w:val="24"/>
          <w:szCs w:val="24"/>
          <w:highlight w:val="none"/>
          <w:lang w:val="en-US" w:eastAsia="zh-CN"/>
        </w:rPr>
        <w:t>开标</w:t>
      </w:r>
      <w:r>
        <w:rPr>
          <w:rStyle w:val="31"/>
          <w:rFonts w:hint="eastAsia" w:ascii="宋体" w:hAnsi="宋体" w:eastAsia="宋体" w:cs="宋体"/>
          <w:kern w:val="0"/>
          <w:sz w:val="24"/>
          <w:szCs w:val="24"/>
          <w:highlight w:val="none"/>
        </w:rPr>
        <w:t>之日起算九十（90）个日历日，</w:t>
      </w:r>
      <w:r>
        <w:rPr>
          <w:rStyle w:val="31"/>
          <w:rFonts w:hint="eastAsia" w:ascii="宋体" w:hAnsi="宋体" w:eastAsia="宋体" w:cs="宋体"/>
          <w:kern w:val="0"/>
          <w:sz w:val="24"/>
          <w:szCs w:val="24"/>
          <w:highlight w:val="none"/>
          <w:lang w:eastAsia="zh-CN"/>
        </w:rPr>
        <w:t>中标候选人</w:t>
      </w:r>
      <w:r>
        <w:rPr>
          <w:rStyle w:val="31"/>
          <w:rFonts w:hint="eastAsia" w:ascii="宋体" w:hAnsi="宋体" w:eastAsia="宋体" w:cs="宋体"/>
          <w:kern w:val="0"/>
          <w:sz w:val="24"/>
          <w:szCs w:val="24"/>
          <w:highlight w:val="none"/>
        </w:rPr>
        <w:t>的</w:t>
      </w:r>
      <w:r>
        <w:rPr>
          <w:rStyle w:val="31"/>
          <w:rFonts w:hint="eastAsia" w:ascii="宋体" w:hAnsi="宋体" w:eastAsia="宋体" w:cs="宋体"/>
          <w:kern w:val="0"/>
          <w:sz w:val="24"/>
          <w:szCs w:val="24"/>
          <w:highlight w:val="none"/>
          <w:lang w:eastAsia="zh-CN"/>
        </w:rPr>
        <w:t>投标文件</w:t>
      </w:r>
      <w:r>
        <w:rPr>
          <w:rStyle w:val="31"/>
          <w:rFonts w:hint="eastAsia" w:ascii="宋体" w:hAnsi="宋体" w:eastAsia="宋体" w:cs="宋体"/>
          <w:kern w:val="0"/>
          <w:sz w:val="24"/>
          <w:szCs w:val="24"/>
          <w:highlight w:val="none"/>
        </w:rPr>
        <w:t>有效期延长至合同执行完毕。</w:t>
      </w:r>
    </w:p>
    <w:p w14:paraId="196ED1AA">
      <w:pPr>
        <w:pStyle w:val="19"/>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6</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5</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14:paraId="243A474B">
      <w:pPr>
        <w:pageBreakBefore w:val="0"/>
        <w:kinsoku/>
        <w:wordWrap/>
        <w:overflowPunct/>
        <w:topLinePunct w:val="0"/>
        <w:bidi w:val="0"/>
        <w:spacing w:line="360" w:lineRule="auto"/>
        <w:ind w:left="0" w:leftChars="0"/>
        <w:textAlignment w:val="auto"/>
        <w:rPr>
          <w:rFonts w:hint="eastAsia" w:ascii="宋体" w:hAnsi="宋体" w:eastAsia="宋体" w:cs="宋体"/>
          <w:b/>
          <w:sz w:val="24"/>
          <w:szCs w:val="24"/>
          <w:highlight w:val="none"/>
        </w:rPr>
      </w:pPr>
    </w:p>
    <w:p w14:paraId="10B097C1">
      <w:pPr>
        <w:keepNext w:val="0"/>
        <w:keepLines w:val="0"/>
        <w:pageBreakBefore w:val="0"/>
        <w:kinsoku/>
        <w:wordWrap/>
        <w:overflowPunct/>
        <w:topLinePunct w:val="0"/>
        <w:bidi w:val="0"/>
        <w:snapToGrid w:val="0"/>
        <w:spacing w:line="360" w:lineRule="auto"/>
        <w:ind w:left="0" w:leftChars="0" w:right="0"/>
        <w:jc w:val="center"/>
        <w:textAlignment w:val="auto"/>
        <w:rPr>
          <w:rStyle w:val="31"/>
          <w:rFonts w:hint="eastAsia" w:ascii="宋体" w:hAnsi="宋体" w:eastAsia="宋体" w:cs="宋体"/>
          <w:b/>
          <w:sz w:val="24"/>
          <w:szCs w:val="24"/>
          <w:highlight w:val="none"/>
          <w:lang w:eastAsia="zh-CN"/>
        </w:rPr>
      </w:pPr>
    </w:p>
    <w:p w14:paraId="0D1F56AD">
      <w:pPr>
        <w:pStyle w:val="4"/>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lang w:eastAsia="zh-CN"/>
        </w:rPr>
      </w:pPr>
    </w:p>
    <w:p w14:paraId="6CF89C0E">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669061D2">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30198217">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14:paraId="2C100CB0">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14:paraId="6CEE21D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p w14:paraId="70F674A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tbl>
      <w:tblPr>
        <w:tblStyle w:val="20"/>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6236"/>
        <w:gridCol w:w="1055"/>
        <w:gridCol w:w="1030"/>
      </w:tblGrid>
      <w:tr w14:paraId="034C7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17" w:type="dxa"/>
            <w:noWrap w:val="0"/>
            <w:vAlign w:val="center"/>
          </w:tcPr>
          <w:p w14:paraId="66EFADC1">
            <w:pPr>
              <w:spacing w:line="360" w:lineRule="auto"/>
              <w:jc w:val="center"/>
              <w:rPr>
                <w:rFonts w:ascii="宋体" w:hAnsi="宋体"/>
                <w:b/>
                <w:sz w:val="24"/>
                <w:szCs w:val="18"/>
                <w:lang w:val="zh-CN"/>
              </w:rPr>
            </w:pPr>
            <w:r>
              <w:rPr>
                <w:rFonts w:hint="eastAsia" w:ascii="宋体" w:hAnsi="宋体"/>
                <w:b/>
                <w:sz w:val="24"/>
                <w:szCs w:val="18"/>
                <w:lang w:val="zh-CN"/>
              </w:rPr>
              <w:t>评分项目</w:t>
            </w:r>
          </w:p>
        </w:tc>
        <w:tc>
          <w:tcPr>
            <w:tcW w:w="6236" w:type="dxa"/>
            <w:noWrap w:val="0"/>
            <w:vAlign w:val="center"/>
          </w:tcPr>
          <w:p w14:paraId="1068905B">
            <w:pPr>
              <w:tabs>
                <w:tab w:val="left" w:pos="1180"/>
              </w:tabs>
              <w:spacing w:line="360" w:lineRule="auto"/>
              <w:jc w:val="center"/>
              <w:rPr>
                <w:rFonts w:hint="eastAsia" w:ascii="宋体" w:hAnsi="宋体" w:eastAsia="仿宋_GB2312"/>
                <w:b/>
                <w:sz w:val="24"/>
                <w:szCs w:val="18"/>
                <w:lang w:eastAsia="zh-CN"/>
              </w:rPr>
            </w:pPr>
            <w:r>
              <w:rPr>
                <w:rFonts w:hint="eastAsia" w:ascii="宋体" w:hAnsi="宋体"/>
                <w:b/>
                <w:sz w:val="24"/>
                <w:szCs w:val="18"/>
              </w:rPr>
              <w:t>评</w:t>
            </w:r>
            <w:r>
              <w:rPr>
                <w:rFonts w:hint="eastAsia" w:ascii="宋体" w:hAnsi="宋体"/>
                <w:b/>
                <w:sz w:val="24"/>
                <w:szCs w:val="18"/>
                <w:lang w:eastAsia="zh-CN"/>
              </w:rPr>
              <w:t>分</w:t>
            </w:r>
            <w:r>
              <w:rPr>
                <w:rFonts w:hint="eastAsia" w:ascii="宋体" w:hAnsi="宋体"/>
                <w:b/>
                <w:sz w:val="24"/>
                <w:szCs w:val="18"/>
              </w:rPr>
              <w:t>标准</w:t>
            </w:r>
            <w:r>
              <w:rPr>
                <w:rFonts w:hint="eastAsia" w:ascii="宋体" w:hAnsi="宋体"/>
                <w:b/>
                <w:sz w:val="24"/>
                <w:szCs w:val="18"/>
                <w:lang w:eastAsia="zh-CN"/>
              </w:rPr>
              <w:t>、依据</w:t>
            </w:r>
          </w:p>
        </w:tc>
        <w:tc>
          <w:tcPr>
            <w:tcW w:w="1055" w:type="dxa"/>
            <w:shd w:val="clear" w:color="auto" w:fill="auto"/>
            <w:noWrap w:val="0"/>
            <w:vAlign w:val="center"/>
          </w:tcPr>
          <w:p w14:paraId="62630A9D">
            <w:pPr>
              <w:tabs>
                <w:tab w:val="left" w:pos="1180"/>
              </w:tabs>
              <w:spacing w:line="360" w:lineRule="auto"/>
              <w:jc w:val="center"/>
              <w:rPr>
                <w:rFonts w:hint="eastAsia" w:ascii="宋体" w:hAnsi="宋体"/>
                <w:b/>
                <w:sz w:val="24"/>
                <w:szCs w:val="18"/>
                <w:lang w:val="en-US" w:eastAsia="zh-CN"/>
              </w:rPr>
            </w:pPr>
            <w:r>
              <w:rPr>
                <w:rFonts w:hint="eastAsia" w:ascii="宋体" w:hAnsi="宋体"/>
                <w:b/>
                <w:sz w:val="24"/>
                <w:szCs w:val="18"/>
              </w:rPr>
              <w:t>标准分</w:t>
            </w:r>
          </w:p>
        </w:tc>
        <w:tc>
          <w:tcPr>
            <w:tcW w:w="1030" w:type="dxa"/>
            <w:shd w:val="clear" w:color="auto" w:fill="auto"/>
            <w:noWrap w:val="0"/>
            <w:vAlign w:val="center"/>
          </w:tcPr>
          <w:p w14:paraId="0F14F9C3">
            <w:pPr>
              <w:tabs>
                <w:tab w:val="left" w:pos="1180"/>
              </w:tabs>
              <w:spacing w:line="360" w:lineRule="auto"/>
              <w:jc w:val="center"/>
              <w:rPr>
                <w:rFonts w:hint="eastAsia" w:ascii="宋体" w:hAnsi="宋体"/>
                <w:b/>
                <w:sz w:val="24"/>
                <w:szCs w:val="18"/>
                <w:lang w:val="en-US" w:eastAsia="zh-CN"/>
              </w:rPr>
            </w:pPr>
            <w:r>
              <w:rPr>
                <w:rFonts w:hint="eastAsia" w:ascii="宋体" w:hAnsi="宋体"/>
                <w:b/>
                <w:sz w:val="24"/>
                <w:szCs w:val="18"/>
              </w:rPr>
              <w:t>实得分</w:t>
            </w:r>
          </w:p>
        </w:tc>
      </w:tr>
      <w:tr w14:paraId="05B7B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317" w:type="dxa"/>
            <w:vMerge w:val="restart"/>
            <w:noWrap w:val="0"/>
            <w:vAlign w:val="center"/>
          </w:tcPr>
          <w:p w14:paraId="1F37F8B7">
            <w:pPr>
              <w:widowControl/>
              <w:spacing w:line="240" w:lineRule="auto"/>
              <w:jc w:val="both"/>
              <w:textAlignment w:val="center"/>
              <w:rPr>
                <w:rFonts w:ascii="宋体" w:hAnsi="宋体"/>
                <w:sz w:val="24"/>
                <w:szCs w:val="18"/>
              </w:rPr>
            </w:pPr>
            <w:r>
              <w:rPr>
                <w:rFonts w:hint="eastAsia" w:ascii="宋体" w:hAnsi="宋体"/>
                <w:sz w:val="24"/>
                <w:szCs w:val="18"/>
                <w:lang w:val="en-US" w:eastAsia="zh-CN"/>
              </w:rPr>
              <w:t>企业实力评审（30</w:t>
            </w:r>
            <w:r>
              <w:rPr>
                <w:rFonts w:hint="default" w:ascii="宋体" w:hAnsi="宋体"/>
                <w:sz w:val="24"/>
                <w:szCs w:val="18"/>
                <w:lang w:val="en-US" w:eastAsia="zh-CN"/>
              </w:rPr>
              <w:t xml:space="preserve"> </w:t>
            </w:r>
            <w:r>
              <w:rPr>
                <w:rFonts w:hint="eastAsia" w:ascii="宋体" w:hAnsi="宋体"/>
                <w:sz w:val="24"/>
                <w:szCs w:val="18"/>
                <w:lang w:val="en-US" w:eastAsia="zh-CN"/>
              </w:rPr>
              <w:t>分）</w:t>
            </w:r>
          </w:p>
          <w:p w14:paraId="38E9B3B6">
            <w:pPr>
              <w:widowControl/>
              <w:spacing w:line="240" w:lineRule="auto"/>
              <w:jc w:val="both"/>
              <w:textAlignment w:val="center"/>
              <w:rPr>
                <w:rFonts w:ascii="宋体" w:hAnsi="宋体"/>
                <w:sz w:val="24"/>
                <w:szCs w:val="18"/>
              </w:rPr>
            </w:pPr>
          </w:p>
        </w:tc>
        <w:tc>
          <w:tcPr>
            <w:tcW w:w="6236" w:type="dxa"/>
            <w:noWrap w:val="0"/>
            <w:vAlign w:val="center"/>
          </w:tcPr>
          <w:p w14:paraId="56408BAC">
            <w:pPr>
              <w:widowControl/>
              <w:numPr>
                <w:ilvl w:val="0"/>
                <w:numId w:val="0"/>
              </w:numPr>
              <w:spacing w:line="240" w:lineRule="auto"/>
              <w:jc w:val="both"/>
              <w:textAlignment w:val="top"/>
            </w:pPr>
            <w:r>
              <w:rPr>
                <w:rFonts w:hint="eastAsia" w:ascii="宋体" w:hAnsi="宋体"/>
                <w:kern w:val="0"/>
                <w:sz w:val="24"/>
                <w:szCs w:val="18"/>
                <w:lang w:val="en-US" w:eastAsia="zh-CN"/>
              </w:rPr>
              <w:t xml:space="preserve">介入中心耗材供应品种数量大于100种，得5分。产品品种数量＞100种时，每多一品种在5分基础上增加0.1分，最多加5分； </w:t>
            </w:r>
          </w:p>
        </w:tc>
        <w:tc>
          <w:tcPr>
            <w:tcW w:w="1055" w:type="dxa"/>
            <w:noWrap w:val="0"/>
            <w:vAlign w:val="center"/>
          </w:tcPr>
          <w:p w14:paraId="5AE7BD4D">
            <w:pPr>
              <w:widowControl/>
              <w:numPr>
                <w:ilvl w:val="0"/>
                <w:numId w:val="0"/>
              </w:numPr>
              <w:spacing w:line="240" w:lineRule="auto"/>
              <w:jc w:val="both"/>
              <w:textAlignment w:val="top"/>
              <w:rPr>
                <w:rFonts w:hint="default" w:ascii="宋体" w:hAnsi="宋体"/>
                <w:kern w:val="0"/>
                <w:sz w:val="24"/>
                <w:szCs w:val="18"/>
                <w:lang w:val="en-US" w:eastAsia="zh-CN"/>
              </w:rPr>
            </w:pPr>
            <w:r>
              <w:rPr>
                <w:rFonts w:hint="eastAsia" w:ascii="宋体" w:hAnsi="宋体"/>
                <w:kern w:val="0"/>
                <w:sz w:val="24"/>
                <w:szCs w:val="18"/>
                <w:lang w:val="en-US" w:eastAsia="zh-CN"/>
              </w:rPr>
              <w:t>0-10分</w:t>
            </w:r>
          </w:p>
        </w:tc>
        <w:tc>
          <w:tcPr>
            <w:tcW w:w="1030" w:type="dxa"/>
            <w:noWrap w:val="0"/>
            <w:vAlign w:val="top"/>
          </w:tcPr>
          <w:p w14:paraId="2FBC4970">
            <w:pPr>
              <w:widowControl/>
              <w:numPr>
                <w:ilvl w:val="0"/>
                <w:numId w:val="0"/>
              </w:numPr>
              <w:spacing w:line="360" w:lineRule="auto"/>
              <w:jc w:val="left"/>
              <w:textAlignment w:val="top"/>
              <w:rPr>
                <w:rFonts w:hint="eastAsia" w:ascii="宋体" w:hAnsi="宋体"/>
                <w:kern w:val="0"/>
                <w:sz w:val="24"/>
                <w:szCs w:val="18"/>
                <w:lang w:val="en-US" w:eastAsia="zh-CN"/>
              </w:rPr>
            </w:pPr>
          </w:p>
        </w:tc>
      </w:tr>
      <w:tr w14:paraId="7C43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17" w:type="dxa"/>
            <w:vMerge w:val="continue"/>
            <w:noWrap w:val="0"/>
            <w:vAlign w:val="center"/>
          </w:tcPr>
          <w:p w14:paraId="62ADEB8F">
            <w:pPr>
              <w:widowControl/>
              <w:spacing w:line="240" w:lineRule="auto"/>
              <w:jc w:val="both"/>
              <w:textAlignment w:val="top"/>
            </w:pPr>
          </w:p>
        </w:tc>
        <w:tc>
          <w:tcPr>
            <w:tcW w:w="6236" w:type="dxa"/>
            <w:noWrap w:val="0"/>
            <w:vAlign w:val="center"/>
          </w:tcPr>
          <w:p w14:paraId="329E99EC">
            <w:pPr>
              <w:widowControl/>
              <w:numPr>
                <w:ilvl w:val="0"/>
                <w:numId w:val="0"/>
              </w:numPr>
              <w:spacing w:line="240" w:lineRule="auto"/>
              <w:ind w:leftChars="0"/>
              <w:jc w:val="both"/>
              <w:textAlignment w:val="top"/>
              <w:rPr>
                <w:rFonts w:hint="default" w:ascii="宋体" w:hAnsi="宋体"/>
                <w:kern w:val="0"/>
                <w:sz w:val="24"/>
                <w:szCs w:val="18"/>
                <w:lang w:val="en-US" w:eastAsia="zh-CN"/>
              </w:rPr>
            </w:pPr>
            <w:r>
              <w:rPr>
                <w:rFonts w:hint="eastAsia" w:ascii="宋体" w:hAnsi="宋体"/>
                <w:kern w:val="0"/>
                <w:sz w:val="24"/>
                <w:szCs w:val="18"/>
                <w:lang w:val="en-US" w:eastAsia="zh-CN"/>
              </w:rPr>
              <w:t>企业实缴资金≥1000万元，得5分；800-1000万元，得4分；600-800万元，得3分；400-600万元，得2分；200-400万元，得1分；＜200万元，得0分。</w:t>
            </w:r>
          </w:p>
        </w:tc>
        <w:tc>
          <w:tcPr>
            <w:tcW w:w="1055" w:type="dxa"/>
            <w:noWrap w:val="0"/>
            <w:vAlign w:val="center"/>
          </w:tcPr>
          <w:p w14:paraId="3E2FE9E3">
            <w:pPr>
              <w:widowControl/>
              <w:spacing w:line="240" w:lineRule="auto"/>
              <w:jc w:val="both"/>
              <w:textAlignment w:val="top"/>
              <w:rPr>
                <w:rFonts w:hint="default" w:ascii="宋体" w:hAnsi="宋体"/>
                <w:kern w:val="0"/>
                <w:sz w:val="24"/>
                <w:szCs w:val="18"/>
                <w:lang w:val="en-US" w:eastAsia="zh-CN"/>
              </w:rPr>
            </w:pPr>
            <w:r>
              <w:rPr>
                <w:rFonts w:hint="eastAsia" w:ascii="宋体" w:hAnsi="宋体"/>
                <w:kern w:val="0"/>
                <w:sz w:val="24"/>
                <w:szCs w:val="18"/>
                <w:lang w:val="en-US" w:eastAsia="zh-CN"/>
              </w:rPr>
              <w:t>0-5分</w:t>
            </w:r>
          </w:p>
        </w:tc>
        <w:tc>
          <w:tcPr>
            <w:tcW w:w="1030" w:type="dxa"/>
            <w:noWrap w:val="0"/>
            <w:vAlign w:val="top"/>
          </w:tcPr>
          <w:p w14:paraId="27606243">
            <w:pPr>
              <w:widowControl/>
              <w:spacing w:line="360" w:lineRule="auto"/>
              <w:jc w:val="left"/>
              <w:textAlignment w:val="top"/>
              <w:rPr>
                <w:rFonts w:hint="eastAsia" w:ascii="宋体" w:hAnsi="宋体"/>
                <w:kern w:val="0"/>
                <w:sz w:val="24"/>
                <w:szCs w:val="18"/>
                <w:lang w:val="en-US" w:eastAsia="zh-CN"/>
              </w:rPr>
            </w:pPr>
          </w:p>
        </w:tc>
      </w:tr>
      <w:tr w14:paraId="78A4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17" w:type="dxa"/>
            <w:vMerge w:val="continue"/>
            <w:noWrap w:val="0"/>
            <w:vAlign w:val="center"/>
          </w:tcPr>
          <w:p w14:paraId="71771CFB">
            <w:pPr>
              <w:widowControl/>
              <w:spacing w:line="240" w:lineRule="auto"/>
              <w:jc w:val="both"/>
              <w:textAlignment w:val="top"/>
              <w:rPr>
                <w:rFonts w:hint="eastAsia" w:ascii="宋体" w:hAnsi="宋体"/>
                <w:kern w:val="0"/>
                <w:sz w:val="24"/>
                <w:szCs w:val="18"/>
                <w:lang w:val="en-US" w:eastAsia="zh-CN"/>
              </w:rPr>
            </w:pPr>
          </w:p>
        </w:tc>
        <w:tc>
          <w:tcPr>
            <w:tcW w:w="6236" w:type="dxa"/>
            <w:noWrap w:val="0"/>
            <w:vAlign w:val="center"/>
          </w:tcPr>
          <w:p w14:paraId="4BB9896E">
            <w:pPr>
              <w:widowControl/>
              <w:numPr>
                <w:ilvl w:val="0"/>
                <w:numId w:val="0"/>
              </w:numPr>
              <w:spacing w:line="240" w:lineRule="auto"/>
              <w:ind w:leftChars="0"/>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业务开展客户情况：每一个客户得2分，最高10分；</w:t>
            </w:r>
          </w:p>
        </w:tc>
        <w:tc>
          <w:tcPr>
            <w:tcW w:w="1055" w:type="dxa"/>
            <w:noWrap w:val="0"/>
            <w:vAlign w:val="center"/>
          </w:tcPr>
          <w:p w14:paraId="1F8691CC">
            <w:pPr>
              <w:widowControl/>
              <w:spacing w:line="240" w:lineRule="auto"/>
              <w:jc w:val="both"/>
              <w:textAlignment w:val="top"/>
              <w:rPr>
                <w:rFonts w:hint="default" w:ascii="宋体" w:hAnsi="宋体"/>
                <w:kern w:val="0"/>
                <w:sz w:val="24"/>
                <w:szCs w:val="18"/>
                <w:lang w:val="en-US" w:eastAsia="zh-CN"/>
              </w:rPr>
            </w:pPr>
            <w:r>
              <w:rPr>
                <w:rFonts w:hint="eastAsia" w:ascii="宋体" w:hAnsi="宋体"/>
                <w:kern w:val="0"/>
                <w:sz w:val="24"/>
                <w:szCs w:val="18"/>
                <w:lang w:val="en-US" w:eastAsia="zh-CN"/>
              </w:rPr>
              <w:t>0-10分</w:t>
            </w:r>
          </w:p>
        </w:tc>
        <w:tc>
          <w:tcPr>
            <w:tcW w:w="1030" w:type="dxa"/>
            <w:noWrap w:val="0"/>
            <w:vAlign w:val="top"/>
          </w:tcPr>
          <w:p w14:paraId="5D06DC45">
            <w:pPr>
              <w:widowControl/>
              <w:spacing w:line="360" w:lineRule="auto"/>
              <w:jc w:val="left"/>
              <w:textAlignment w:val="top"/>
              <w:rPr>
                <w:rFonts w:hint="eastAsia" w:ascii="宋体" w:hAnsi="宋体"/>
                <w:kern w:val="0"/>
                <w:sz w:val="24"/>
                <w:szCs w:val="18"/>
                <w:lang w:val="en-US" w:eastAsia="zh-CN"/>
              </w:rPr>
            </w:pPr>
          </w:p>
        </w:tc>
      </w:tr>
      <w:tr w14:paraId="2E37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17" w:type="dxa"/>
            <w:vMerge w:val="continue"/>
            <w:noWrap w:val="0"/>
            <w:vAlign w:val="center"/>
          </w:tcPr>
          <w:p w14:paraId="71CEB6D4">
            <w:pPr>
              <w:widowControl/>
              <w:spacing w:line="240" w:lineRule="auto"/>
              <w:jc w:val="both"/>
              <w:textAlignment w:val="top"/>
              <w:rPr>
                <w:rFonts w:hint="eastAsia" w:ascii="宋体" w:hAnsi="宋体"/>
                <w:kern w:val="0"/>
                <w:sz w:val="24"/>
                <w:szCs w:val="18"/>
                <w:lang w:val="en-US" w:eastAsia="zh-CN"/>
              </w:rPr>
            </w:pPr>
          </w:p>
        </w:tc>
        <w:tc>
          <w:tcPr>
            <w:tcW w:w="6236" w:type="dxa"/>
            <w:noWrap w:val="0"/>
            <w:vAlign w:val="center"/>
          </w:tcPr>
          <w:p w14:paraId="7C919DF6">
            <w:pPr>
              <w:widowControl/>
              <w:numPr>
                <w:ilvl w:val="0"/>
                <w:numId w:val="0"/>
              </w:numPr>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客户满意度评价：每提供一份客户满意度有效评价得1分，最高得5分；</w:t>
            </w:r>
            <w:r>
              <w:rPr>
                <w:rFonts w:hint="eastAsia" w:ascii="宋体" w:hAnsi="宋体" w:eastAsia="宋体" w:cs="宋体"/>
                <w:sz w:val="24"/>
                <w:szCs w:val="24"/>
                <w:highlight w:val="none"/>
                <w:lang w:val="en-US" w:eastAsia="zh-CN"/>
              </w:rPr>
              <w:t>（满意度评价需注明联系人、联系电话、并加盖甲方公章）</w:t>
            </w:r>
          </w:p>
        </w:tc>
        <w:tc>
          <w:tcPr>
            <w:tcW w:w="1055" w:type="dxa"/>
            <w:noWrap w:val="0"/>
            <w:vAlign w:val="center"/>
          </w:tcPr>
          <w:p w14:paraId="7875F7C7">
            <w:pPr>
              <w:widowControl/>
              <w:spacing w:line="240" w:lineRule="auto"/>
              <w:jc w:val="both"/>
              <w:textAlignment w:val="top"/>
              <w:rPr>
                <w:rFonts w:hint="default" w:ascii="宋体" w:hAnsi="宋体"/>
                <w:kern w:val="0"/>
                <w:sz w:val="24"/>
                <w:szCs w:val="18"/>
                <w:lang w:val="en-US" w:eastAsia="zh-CN"/>
              </w:rPr>
            </w:pPr>
            <w:r>
              <w:rPr>
                <w:rFonts w:hint="eastAsia" w:ascii="宋体" w:hAnsi="宋体"/>
                <w:kern w:val="0"/>
                <w:sz w:val="24"/>
                <w:szCs w:val="18"/>
                <w:lang w:val="en-US" w:eastAsia="zh-CN"/>
              </w:rPr>
              <w:t>0-5分</w:t>
            </w:r>
          </w:p>
        </w:tc>
        <w:tc>
          <w:tcPr>
            <w:tcW w:w="1030" w:type="dxa"/>
            <w:noWrap w:val="0"/>
            <w:vAlign w:val="top"/>
          </w:tcPr>
          <w:p w14:paraId="33536DA3">
            <w:pPr>
              <w:widowControl/>
              <w:spacing w:line="360" w:lineRule="auto"/>
              <w:jc w:val="left"/>
              <w:textAlignment w:val="top"/>
              <w:rPr>
                <w:rFonts w:hint="eastAsia" w:ascii="宋体" w:hAnsi="宋体"/>
                <w:kern w:val="0"/>
                <w:sz w:val="24"/>
                <w:szCs w:val="18"/>
                <w:lang w:val="en-US" w:eastAsia="zh-CN"/>
              </w:rPr>
            </w:pPr>
          </w:p>
        </w:tc>
      </w:tr>
      <w:tr w14:paraId="1ABC0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317" w:type="dxa"/>
            <w:vMerge w:val="restart"/>
            <w:noWrap w:val="0"/>
            <w:vAlign w:val="center"/>
          </w:tcPr>
          <w:p w14:paraId="6942080E">
            <w:pPr>
              <w:widowControl/>
              <w:spacing w:line="240" w:lineRule="auto"/>
              <w:jc w:val="both"/>
              <w:textAlignment w:val="center"/>
              <w:rPr>
                <w:rFonts w:ascii="宋体" w:hAnsi="宋体"/>
                <w:kern w:val="0"/>
                <w:sz w:val="24"/>
                <w:szCs w:val="18"/>
              </w:rPr>
            </w:pPr>
            <w:r>
              <w:rPr>
                <w:rFonts w:hint="eastAsia" w:ascii="宋体" w:hAnsi="宋体"/>
                <w:kern w:val="0"/>
                <w:sz w:val="24"/>
                <w:szCs w:val="18"/>
                <w:lang w:val="en-US" w:eastAsia="zh-CN"/>
              </w:rPr>
              <w:t>质量及方案评分（</w:t>
            </w:r>
            <w:r>
              <w:rPr>
                <w:rFonts w:hint="default" w:ascii="宋体" w:hAnsi="宋体"/>
                <w:kern w:val="0"/>
                <w:sz w:val="24"/>
                <w:szCs w:val="18"/>
                <w:lang w:val="en-US" w:eastAsia="zh-CN"/>
              </w:rPr>
              <w:t xml:space="preserve">40 </w:t>
            </w:r>
            <w:r>
              <w:rPr>
                <w:rFonts w:hint="eastAsia" w:ascii="宋体" w:hAnsi="宋体"/>
                <w:kern w:val="0"/>
                <w:sz w:val="24"/>
                <w:szCs w:val="18"/>
                <w:lang w:val="en-US" w:eastAsia="zh-CN"/>
              </w:rPr>
              <w:t>分）</w:t>
            </w:r>
          </w:p>
        </w:tc>
        <w:tc>
          <w:tcPr>
            <w:tcW w:w="6236" w:type="dxa"/>
            <w:noWrap w:val="0"/>
            <w:vAlign w:val="center"/>
          </w:tcPr>
          <w:p w14:paraId="1FFBCCA3">
            <w:pPr>
              <w:widowControl/>
              <w:numPr>
                <w:ilvl w:val="0"/>
                <w:numId w:val="0"/>
              </w:numPr>
              <w:spacing w:line="240" w:lineRule="auto"/>
              <w:jc w:val="both"/>
              <w:textAlignment w:val="top"/>
              <w:rPr>
                <w:rFonts w:hint="default" w:ascii="宋体" w:hAnsi="宋体" w:eastAsia="宋体"/>
                <w:sz w:val="24"/>
                <w:szCs w:val="18"/>
                <w:lang w:val="en-US" w:eastAsia="zh-CN"/>
              </w:rPr>
            </w:pPr>
            <w:r>
              <w:rPr>
                <w:rFonts w:hint="eastAsia" w:ascii="宋体" w:hAnsi="宋体"/>
                <w:kern w:val="0"/>
                <w:sz w:val="24"/>
                <w:szCs w:val="18"/>
                <w:lang w:val="en-US" w:eastAsia="zh-CN"/>
              </w:rPr>
              <w:t>供货渠道正规，质量及信誉可靠，在投标文件中有相关证明材料，包括但不限于代理协议、原厂授权、进货发票等；</w:t>
            </w:r>
          </w:p>
        </w:tc>
        <w:tc>
          <w:tcPr>
            <w:tcW w:w="1055" w:type="dxa"/>
            <w:noWrap w:val="0"/>
            <w:vAlign w:val="center"/>
          </w:tcPr>
          <w:p w14:paraId="60DB7729">
            <w:pPr>
              <w:widowControl/>
              <w:numPr>
                <w:ilvl w:val="0"/>
                <w:numId w:val="0"/>
              </w:numPr>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0-10分</w:t>
            </w:r>
          </w:p>
        </w:tc>
        <w:tc>
          <w:tcPr>
            <w:tcW w:w="1030" w:type="dxa"/>
            <w:noWrap w:val="0"/>
            <w:vAlign w:val="center"/>
          </w:tcPr>
          <w:p w14:paraId="50E3C36E">
            <w:pPr>
              <w:widowControl/>
              <w:numPr>
                <w:ilvl w:val="0"/>
                <w:numId w:val="0"/>
              </w:numPr>
              <w:spacing w:line="360" w:lineRule="auto"/>
              <w:jc w:val="left"/>
              <w:textAlignment w:val="top"/>
              <w:rPr>
                <w:rFonts w:hint="eastAsia" w:ascii="宋体" w:hAnsi="宋体"/>
                <w:kern w:val="0"/>
                <w:sz w:val="24"/>
                <w:szCs w:val="18"/>
                <w:lang w:val="en-US" w:eastAsia="zh-CN"/>
              </w:rPr>
            </w:pPr>
          </w:p>
        </w:tc>
      </w:tr>
      <w:tr w14:paraId="3FF4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317" w:type="dxa"/>
            <w:vMerge w:val="continue"/>
            <w:noWrap w:val="0"/>
            <w:vAlign w:val="center"/>
          </w:tcPr>
          <w:p w14:paraId="6D71ED64">
            <w:pPr>
              <w:widowControl/>
              <w:spacing w:line="240" w:lineRule="auto"/>
              <w:jc w:val="both"/>
              <w:textAlignment w:val="top"/>
            </w:pPr>
          </w:p>
        </w:tc>
        <w:tc>
          <w:tcPr>
            <w:tcW w:w="6236" w:type="dxa"/>
            <w:noWrap w:val="0"/>
            <w:vAlign w:val="center"/>
          </w:tcPr>
          <w:p w14:paraId="3CC48285">
            <w:pPr>
              <w:widowControl/>
              <w:numPr>
                <w:ilvl w:val="0"/>
                <w:numId w:val="0"/>
              </w:numPr>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提供配送方案（包括但不限于产品采购、储藏、运输及使用等）根据投标文件的响应情况进行综合赋分；</w:t>
            </w:r>
          </w:p>
        </w:tc>
        <w:tc>
          <w:tcPr>
            <w:tcW w:w="1055" w:type="dxa"/>
            <w:noWrap w:val="0"/>
            <w:vAlign w:val="center"/>
          </w:tcPr>
          <w:p w14:paraId="372FDA50">
            <w:pPr>
              <w:widowControl/>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0-10分</w:t>
            </w:r>
          </w:p>
        </w:tc>
        <w:tc>
          <w:tcPr>
            <w:tcW w:w="1030" w:type="dxa"/>
            <w:noWrap w:val="0"/>
            <w:vAlign w:val="center"/>
          </w:tcPr>
          <w:p w14:paraId="34072EE0">
            <w:pPr>
              <w:widowControl/>
              <w:spacing w:line="360" w:lineRule="auto"/>
              <w:jc w:val="left"/>
              <w:textAlignment w:val="top"/>
              <w:rPr>
                <w:rFonts w:hint="eastAsia" w:ascii="宋体" w:hAnsi="宋体"/>
                <w:kern w:val="0"/>
                <w:sz w:val="24"/>
                <w:szCs w:val="18"/>
                <w:lang w:val="en-US" w:eastAsia="zh-CN"/>
              </w:rPr>
            </w:pPr>
          </w:p>
        </w:tc>
      </w:tr>
      <w:tr w14:paraId="54B3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317" w:type="dxa"/>
            <w:vMerge w:val="continue"/>
            <w:noWrap w:val="0"/>
            <w:vAlign w:val="center"/>
          </w:tcPr>
          <w:p w14:paraId="60E81322">
            <w:pPr>
              <w:widowControl/>
              <w:spacing w:line="240" w:lineRule="auto"/>
              <w:jc w:val="both"/>
              <w:textAlignment w:val="top"/>
              <w:rPr>
                <w:rFonts w:hint="eastAsia" w:ascii="宋体" w:hAnsi="宋体"/>
                <w:kern w:val="0"/>
                <w:sz w:val="24"/>
                <w:szCs w:val="18"/>
                <w:lang w:val="en-US" w:eastAsia="zh-CN"/>
              </w:rPr>
            </w:pPr>
          </w:p>
        </w:tc>
        <w:tc>
          <w:tcPr>
            <w:tcW w:w="6236" w:type="dxa"/>
            <w:noWrap w:val="0"/>
            <w:vAlign w:val="center"/>
          </w:tcPr>
          <w:p w14:paraId="76B96109">
            <w:pPr>
              <w:widowControl/>
              <w:numPr>
                <w:ilvl w:val="0"/>
                <w:numId w:val="0"/>
              </w:numPr>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提供应急保障方案（包括但不限于配送及运管的应急保障等情况）根据投标文件的响应情况进行综合赋分；</w:t>
            </w:r>
          </w:p>
        </w:tc>
        <w:tc>
          <w:tcPr>
            <w:tcW w:w="1055" w:type="dxa"/>
            <w:noWrap w:val="0"/>
            <w:vAlign w:val="center"/>
          </w:tcPr>
          <w:p w14:paraId="49607CD4">
            <w:pPr>
              <w:widowControl/>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0-10分</w:t>
            </w:r>
          </w:p>
        </w:tc>
        <w:tc>
          <w:tcPr>
            <w:tcW w:w="1030" w:type="dxa"/>
            <w:noWrap w:val="0"/>
            <w:vAlign w:val="center"/>
          </w:tcPr>
          <w:p w14:paraId="7BE76716">
            <w:pPr>
              <w:widowControl/>
              <w:spacing w:line="360" w:lineRule="auto"/>
              <w:jc w:val="left"/>
              <w:textAlignment w:val="top"/>
              <w:rPr>
                <w:rFonts w:hint="eastAsia" w:ascii="宋体" w:hAnsi="宋体"/>
                <w:kern w:val="0"/>
                <w:sz w:val="24"/>
                <w:szCs w:val="18"/>
                <w:lang w:val="en-US" w:eastAsia="zh-CN"/>
              </w:rPr>
            </w:pPr>
          </w:p>
        </w:tc>
      </w:tr>
      <w:tr w14:paraId="1330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17" w:type="dxa"/>
            <w:vMerge w:val="continue"/>
            <w:noWrap w:val="0"/>
            <w:vAlign w:val="center"/>
          </w:tcPr>
          <w:p w14:paraId="7F4231A2">
            <w:pPr>
              <w:widowControl/>
              <w:spacing w:line="240" w:lineRule="auto"/>
              <w:jc w:val="both"/>
              <w:textAlignment w:val="top"/>
              <w:rPr>
                <w:rFonts w:hint="eastAsia" w:ascii="宋体" w:hAnsi="宋体"/>
                <w:kern w:val="0"/>
                <w:sz w:val="24"/>
                <w:szCs w:val="18"/>
                <w:lang w:val="en-US" w:eastAsia="zh-CN"/>
              </w:rPr>
            </w:pPr>
          </w:p>
        </w:tc>
        <w:tc>
          <w:tcPr>
            <w:tcW w:w="6236" w:type="dxa"/>
            <w:noWrap w:val="0"/>
            <w:vAlign w:val="center"/>
          </w:tcPr>
          <w:p w14:paraId="3CA9068E">
            <w:pPr>
              <w:widowControl/>
              <w:numPr>
                <w:ilvl w:val="0"/>
                <w:numId w:val="0"/>
              </w:numPr>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项目管理机构配备方案（包括但不限于人员安排方案、人员整体综合素质等）根据投标文件的响应情况进行综合赋分；</w:t>
            </w:r>
          </w:p>
        </w:tc>
        <w:tc>
          <w:tcPr>
            <w:tcW w:w="1055" w:type="dxa"/>
            <w:noWrap w:val="0"/>
            <w:vAlign w:val="center"/>
          </w:tcPr>
          <w:p w14:paraId="7B80E538">
            <w:pPr>
              <w:widowControl/>
              <w:spacing w:line="240" w:lineRule="auto"/>
              <w:jc w:val="both"/>
              <w:textAlignment w:val="top"/>
              <w:rPr>
                <w:rFonts w:hint="eastAsia" w:ascii="宋体" w:hAnsi="宋体"/>
                <w:kern w:val="0"/>
                <w:sz w:val="24"/>
                <w:szCs w:val="18"/>
                <w:lang w:val="en-US" w:eastAsia="zh-CN"/>
              </w:rPr>
            </w:pPr>
            <w:r>
              <w:rPr>
                <w:rFonts w:hint="eastAsia" w:ascii="宋体" w:hAnsi="宋体"/>
                <w:kern w:val="0"/>
                <w:sz w:val="24"/>
                <w:szCs w:val="18"/>
                <w:lang w:val="en-US" w:eastAsia="zh-CN"/>
              </w:rPr>
              <w:t>0-10分</w:t>
            </w:r>
          </w:p>
        </w:tc>
        <w:tc>
          <w:tcPr>
            <w:tcW w:w="1030" w:type="dxa"/>
            <w:noWrap w:val="0"/>
            <w:vAlign w:val="center"/>
          </w:tcPr>
          <w:p w14:paraId="143D0F0E">
            <w:pPr>
              <w:widowControl/>
              <w:spacing w:line="360" w:lineRule="auto"/>
              <w:jc w:val="left"/>
              <w:textAlignment w:val="top"/>
              <w:rPr>
                <w:rFonts w:hint="eastAsia" w:ascii="宋体" w:hAnsi="宋体"/>
                <w:kern w:val="0"/>
                <w:sz w:val="24"/>
                <w:szCs w:val="18"/>
                <w:lang w:val="en-US" w:eastAsia="zh-CN"/>
              </w:rPr>
            </w:pPr>
          </w:p>
        </w:tc>
      </w:tr>
      <w:tr w14:paraId="5A26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1317" w:type="dxa"/>
            <w:vMerge w:val="restart"/>
            <w:noWrap w:val="0"/>
            <w:vAlign w:val="center"/>
          </w:tcPr>
          <w:p w14:paraId="7DCDB488">
            <w:pPr>
              <w:spacing w:line="240" w:lineRule="auto"/>
              <w:jc w:val="both"/>
              <w:rPr>
                <w:rFonts w:ascii="宋体" w:hAnsi="宋体"/>
                <w:sz w:val="24"/>
                <w:szCs w:val="18"/>
              </w:rPr>
            </w:pPr>
            <w:r>
              <w:rPr>
                <w:rFonts w:hint="eastAsia" w:ascii="宋体" w:hAnsi="宋体"/>
                <w:sz w:val="24"/>
                <w:szCs w:val="18"/>
                <w:lang w:val="en-US" w:eastAsia="zh-CN"/>
              </w:rPr>
              <w:t>业绩及售后服务评分（30</w:t>
            </w:r>
            <w:r>
              <w:rPr>
                <w:rFonts w:hint="default" w:ascii="宋体" w:hAnsi="宋体"/>
                <w:sz w:val="24"/>
                <w:szCs w:val="18"/>
                <w:lang w:val="en-US" w:eastAsia="zh-CN"/>
              </w:rPr>
              <w:t xml:space="preserve"> </w:t>
            </w:r>
            <w:r>
              <w:rPr>
                <w:rFonts w:hint="eastAsia" w:ascii="宋体" w:hAnsi="宋体"/>
                <w:sz w:val="24"/>
                <w:szCs w:val="18"/>
                <w:lang w:val="en-US" w:eastAsia="zh-CN"/>
              </w:rPr>
              <w:t>分）</w:t>
            </w:r>
          </w:p>
        </w:tc>
        <w:tc>
          <w:tcPr>
            <w:tcW w:w="6236" w:type="dxa"/>
            <w:noWrap w:val="0"/>
            <w:vAlign w:val="center"/>
          </w:tcPr>
          <w:p w14:paraId="7AA3FB13">
            <w:pPr>
              <w:widowControl/>
              <w:spacing w:line="240" w:lineRule="auto"/>
              <w:jc w:val="both"/>
              <w:rPr>
                <w:rFonts w:ascii="宋体" w:hAnsi="宋体"/>
                <w:sz w:val="24"/>
                <w:szCs w:val="18"/>
              </w:rPr>
            </w:pPr>
            <w:r>
              <w:rPr>
                <w:rFonts w:hint="eastAsia" w:ascii="宋体" w:hAnsi="宋体"/>
                <w:sz w:val="24"/>
                <w:szCs w:val="18"/>
                <w:lang w:val="en-US" w:eastAsia="zh-CN"/>
              </w:rPr>
              <w:t xml:space="preserve">投标人于 </w:t>
            </w:r>
            <w:r>
              <w:rPr>
                <w:rFonts w:hint="default" w:ascii="宋体" w:hAnsi="宋体"/>
                <w:sz w:val="24"/>
                <w:szCs w:val="18"/>
                <w:lang w:val="en-US" w:eastAsia="zh-CN"/>
              </w:rPr>
              <w:t xml:space="preserve">2022 </w:t>
            </w:r>
            <w:r>
              <w:rPr>
                <w:rFonts w:hint="eastAsia" w:ascii="宋体" w:hAnsi="宋体"/>
                <w:sz w:val="24"/>
                <w:szCs w:val="18"/>
                <w:lang w:val="en-US" w:eastAsia="zh-CN"/>
              </w:rPr>
              <w:t xml:space="preserve">年 </w:t>
            </w:r>
            <w:r>
              <w:rPr>
                <w:rFonts w:hint="default" w:ascii="宋体" w:hAnsi="宋体"/>
                <w:sz w:val="24"/>
                <w:szCs w:val="18"/>
                <w:lang w:val="en-US" w:eastAsia="zh-CN"/>
              </w:rPr>
              <w:t xml:space="preserve">1 </w:t>
            </w:r>
            <w:r>
              <w:rPr>
                <w:rFonts w:hint="eastAsia" w:ascii="宋体" w:hAnsi="宋体"/>
                <w:sz w:val="24"/>
                <w:szCs w:val="18"/>
                <w:lang w:val="en-US" w:eastAsia="zh-CN"/>
              </w:rPr>
              <w:t xml:space="preserve">月 </w:t>
            </w:r>
            <w:r>
              <w:rPr>
                <w:rFonts w:hint="default" w:ascii="宋体" w:hAnsi="宋体"/>
                <w:sz w:val="24"/>
                <w:szCs w:val="18"/>
                <w:lang w:val="en-US" w:eastAsia="zh-CN"/>
              </w:rPr>
              <w:t xml:space="preserve">1 </w:t>
            </w:r>
            <w:r>
              <w:rPr>
                <w:rFonts w:hint="eastAsia" w:ascii="宋体" w:hAnsi="宋体"/>
                <w:sz w:val="24"/>
                <w:szCs w:val="18"/>
                <w:lang w:val="en-US" w:eastAsia="zh-CN"/>
              </w:rPr>
              <w:t>日至今的耗材供应项目业绩，每提供一份得</w:t>
            </w:r>
            <w:r>
              <w:rPr>
                <w:rFonts w:hint="default" w:ascii="宋体" w:hAnsi="宋体"/>
                <w:sz w:val="24"/>
                <w:szCs w:val="18"/>
                <w:lang w:val="en-US" w:eastAsia="zh-CN"/>
              </w:rPr>
              <w:t>1</w:t>
            </w:r>
            <w:r>
              <w:rPr>
                <w:rFonts w:hint="eastAsia" w:ascii="宋体" w:hAnsi="宋体"/>
                <w:sz w:val="24"/>
                <w:szCs w:val="18"/>
                <w:lang w:val="en-US" w:eastAsia="zh-CN"/>
              </w:rPr>
              <w:t xml:space="preserve">分，满分 </w:t>
            </w:r>
            <w:r>
              <w:rPr>
                <w:rFonts w:hint="default" w:ascii="宋体" w:hAnsi="宋体"/>
                <w:sz w:val="24"/>
                <w:szCs w:val="18"/>
                <w:lang w:val="en-US" w:eastAsia="zh-CN"/>
              </w:rPr>
              <w:t xml:space="preserve">15 </w:t>
            </w:r>
            <w:r>
              <w:rPr>
                <w:rFonts w:hint="eastAsia" w:ascii="宋体" w:hAnsi="宋体"/>
                <w:sz w:val="24"/>
                <w:szCs w:val="18"/>
                <w:lang w:val="en-US" w:eastAsia="zh-CN"/>
              </w:rPr>
              <w:t xml:space="preserve">分（提供合同或发票复印件，以签订的合同日期或发票时间为准）； </w:t>
            </w:r>
          </w:p>
        </w:tc>
        <w:tc>
          <w:tcPr>
            <w:tcW w:w="1055" w:type="dxa"/>
            <w:noWrap w:val="0"/>
            <w:vAlign w:val="center"/>
          </w:tcPr>
          <w:p w14:paraId="01625952">
            <w:pPr>
              <w:widowControl/>
              <w:spacing w:line="240" w:lineRule="auto"/>
              <w:jc w:val="both"/>
              <w:rPr>
                <w:rFonts w:hint="default" w:ascii="宋体" w:hAnsi="宋体"/>
                <w:sz w:val="24"/>
                <w:szCs w:val="18"/>
                <w:lang w:val="en-US" w:eastAsia="zh-CN"/>
              </w:rPr>
            </w:pPr>
            <w:r>
              <w:rPr>
                <w:rFonts w:hint="eastAsia" w:ascii="宋体" w:hAnsi="宋体"/>
                <w:sz w:val="24"/>
                <w:szCs w:val="18"/>
                <w:lang w:val="en-US" w:eastAsia="zh-CN"/>
              </w:rPr>
              <w:t>0-15分</w:t>
            </w:r>
          </w:p>
        </w:tc>
        <w:tc>
          <w:tcPr>
            <w:tcW w:w="1030" w:type="dxa"/>
            <w:noWrap w:val="0"/>
            <w:vAlign w:val="center"/>
          </w:tcPr>
          <w:p w14:paraId="2B62A9B1">
            <w:pPr>
              <w:widowControl/>
              <w:spacing w:line="360" w:lineRule="auto"/>
              <w:jc w:val="left"/>
              <w:rPr>
                <w:rFonts w:hint="default" w:ascii="宋体" w:hAnsi="宋体"/>
                <w:sz w:val="24"/>
                <w:szCs w:val="18"/>
                <w:lang w:val="en-US" w:eastAsia="zh-CN"/>
              </w:rPr>
            </w:pPr>
          </w:p>
        </w:tc>
      </w:tr>
      <w:tr w14:paraId="5CF3B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317" w:type="dxa"/>
            <w:vMerge w:val="continue"/>
            <w:noWrap w:val="0"/>
            <w:vAlign w:val="center"/>
          </w:tcPr>
          <w:p w14:paraId="161691D0">
            <w:pPr>
              <w:widowControl/>
              <w:spacing w:line="240" w:lineRule="auto"/>
              <w:jc w:val="both"/>
            </w:pPr>
          </w:p>
        </w:tc>
        <w:tc>
          <w:tcPr>
            <w:tcW w:w="6236" w:type="dxa"/>
            <w:noWrap w:val="0"/>
            <w:vAlign w:val="center"/>
          </w:tcPr>
          <w:p w14:paraId="485D47B5">
            <w:pPr>
              <w:widowControl/>
              <w:spacing w:line="240" w:lineRule="auto"/>
              <w:jc w:val="both"/>
              <w:rPr>
                <w:rFonts w:hint="default" w:ascii="宋体" w:hAnsi="宋体"/>
                <w:sz w:val="24"/>
                <w:szCs w:val="18"/>
                <w:lang w:val="en-US" w:eastAsia="zh-CN"/>
              </w:rPr>
            </w:pPr>
            <w:r>
              <w:rPr>
                <w:rFonts w:hint="eastAsia" w:ascii="宋体" w:hAnsi="宋体"/>
                <w:sz w:val="24"/>
                <w:szCs w:val="18"/>
                <w:lang w:val="en-US" w:eastAsia="zh-CN"/>
              </w:rPr>
              <w:t>售后服务方案和措施；</w:t>
            </w:r>
          </w:p>
        </w:tc>
        <w:tc>
          <w:tcPr>
            <w:tcW w:w="1055" w:type="dxa"/>
            <w:noWrap w:val="0"/>
            <w:vAlign w:val="center"/>
          </w:tcPr>
          <w:p w14:paraId="6E732D11">
            <w:pPr>
              <w:widowControl/>
              <w:spacing w:line="240" w:lineRule="auto"/>
              <w:jc w:val="both"/>
              <w:rPr>
                <w:rFonts w:hint="default" w:ascii="宋体" w:hAnsi="宋体"/>
                <w:sz w:val="24"/>
                <w:szCs w:val="18"/>
                <w:lang w:val="en-US" w:eastAsia="zh-CN"/>
              </w:rPr>
            </w:pPr>
            <w:r>
              <w:rPr>
                <w:rFonts w:hint="eastAsia" w:ascii="宋体" w:hAnsi="宋体"/>
                <w:sz w:val="24"/>
                <w:szCs w:val="18"/>
                <w:lang w:val="en-US" w:eastAsia="zh-CN"/>
              </w:rPr>
              <w:t>0-15分</w:t>
            </w:r>
          </w:p>
        </w:tc>
        <w:tc>
          <w:tcPr>
            <w:tcW w:w="1030" w:type="dxa"/>
            <w:noWrap w:val="0"/>
            <w:vAlign w:val="center"/>
          </w:tcPr>
          <w:p w14:paraId="38CEFF68">
            <w:pPr>
              <w:widowControl/>
              <w:spacing w:line="360" w:lineRule="auto"/>
              <w:jc w:val="left"/>
              <w:rPr>
                <w:rFonts w:hint="default" w:ascii="宋体" w:hAnsi="宋体"/>
                <w:sz w:val="24"/>
                <w:szCs w:val="18"/>
                <w:lang w:val="en-US" w:eastAsia="zh-CN"/>
              </w:rPr>
            </w:pPr>
          </w:p>
        </w:tc>
      </w:tr>
    </w:tbl>
    <w:p w14:paraId="44407001">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p>
    <w:bookmarkEnd w:id="2"/>
    <w:bookmarkEnd w:id="3"/>
    <w:p w14:paraId="75A4534D">
      <w:pPr>
        <w:keepNext w:val="0"/>
        <w:keepLines w:val="0"/>
        <w:pageBreakBefore w:val="0"/>
        <w:kinsoku/>
        <w:wordWrap/>
        <w:overflowPunct/>
        <w:topLinePunct w:val="0"/>
        <w:bidi w:val="0"/>
        <w:spacing w:line="360" w:lineRule="auto"/>
        <w:ind w:left="0" w:leftChars="0"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14:paraId="0C1DCA1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bookmarkStart w:id="4" w:name="_Toc520356170"/>
      <w:bookmarkStart w:id="5" w:name="成交供货商候选人的确定标准"/>
      <w:bookmarkStart w:id="6" w:name="_Ref467307010"/>
      <w:bookmarkStart w:id="7" w:name="_Toc259455689"/>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r>
        <w:rPr>
          <w:rFonts w:hint="eastAsia" w:ascii="宋体" w:hAnsi="宋体" w:cs="宋体"/>
          <w:sz w:val="24"/>
          <w:szCs w:val="24"/>
          <w:highlight w:val="none"/>
          <w:lang w:eastAsia="zh-CN"/>
        </w:rPr>
        <w:t>：</w:t>
      </w:r>
    </w:p>
    <w:p w14:paraId="2F6D01E0">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14:paraId="3B169AD5">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eastAsia="宋体" w:cs="宋体"/>
          <w:sz w:val="24"/>
          <w:szCs w:val="24"/>
          <w:highlight w:val="none"/>
          <w:lang w:eastAsia="zh-CN"/>
        </w:rPr>
        <w:t>中标人</w:t>
      </w:r>
      <w:r>
        <w:rPr>
          <w:rFonts w:hint="eastAsia" w:ascii="宋体" w:hAnsi="宋体" w:eastAsia="宋体" w:cs="宋体"/>
          <w:sz w:val="24"/>
          <w:szCs w:val="24"/>
          <w:highlight w:val="none"/>
        </w:rPr>
        <w:t>。</w:t>
      </w:r>
    </w:p>
    <w:p w14:paraId="56DADB0A">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14:paraId="14A0E02D">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14:paraId="1B802FF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b</w:t>
      </w:r>
      <w:r>
        <w:rPr>
          <w:rFonts w:hint="eastAsia" w:ascii="宋体" w:hAnsi="宋体" w:eastAsia="宋体" w:cs="宋体"/>
          <w:sz w:val="24"/>
          <w:szCs w:val="24"/>
          <w:highlight w:val="none"/>
        </w:rPr>
        <w:t>、未按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14:paraId="4111331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c</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14:paraId="0F542153">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d</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14:paraId="7E2247CC">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e</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14:paraId="6109FD36">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sz w:val="24"/>
          <w:szCs w:val="24"/>
          <w:highlight w:val="none"/>
          <w:lang w:val="en-US" w:eastAsia="zh-CN"/>
        </w:rPr>
        <w:t>f</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14:paraId="5FE6112F">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评审结果确定中标人</w:t>
      </w:r>
      <w:r>
        <w:rPr>
          <w:rFonts w:hint="eastAsia" w:ascii="宋体" w:hAnsi="宋体" w:eastAsia="宋体" w:cs="宋体"/>
          <w:b/>
          <w:bCs/>
          <w:sz w:val="24"/>
          <w:szCs w:val="24"/>
          <w:highlight w:val="none"/>
          <w:lang w:eastAsia="zh-CN"/>
        </w:rPr>
        <w:t>，招标人不对投标人就招标结果做任何解释。</w:t>
      </w:r>
    </w:p>
    <w:p w14:paraId="22B12466">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p w14:paraId="1FE087FD">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14:paraId="16B451EF">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1796F5E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14:paraId="296275EB">
      <w:pPr>
        <w:spacing w:line="700" w:lineRule="exact"/>
        <w:ind w:firstLine="560" w:firstLineChars="200"/>
        <w:rPr>
          <w:rFonts w:ascii="仿宋_GB2312" w:hAnsi="Times New Roman" w:eastAsia="Times New Roman"/>
          <w:b w:val="0"/>
          <w:bCs/>
          <w:sz w:val="28"/>
          <w:szCs w:val="28"/>
          <w:u w:val="single"/>
        </w:rPr>
      </w:pPr>
      <w:r>
        <w:rPr>
          <w:rFonts w:ascii="仿宋_GB2312" w:hAnsi="仿宋_GB2312" w:eastAsia="仿宋_GB2312"/>
          <w:b w:val="0"/>
          <w:bCs/>
          <w:sz w:val="28"/>
          <w:szCs w:val="28"/>
        </w:rPr>
        <w:t xml:space="preserve">甲 方（需方）: </w:t>
      </w:r>
      <w:r>
        <w:rPr>
          <w:rFonts w:ascii="仿宋_GB2312" w:hAnsi="仿宋_GB2312" w:eastAsia="仿宋_GB2312"/>
          <w:b w:val="0"/>
          <w:bCs/>
          <w:sz w:val="28"/>
          <w:szCs w:val="28"/>
          <w:u w:val="single"/>
        </w:rPr>
        <w:t>西藏民族大学附属医院</w:t>
      </w:r>
    </w:p>
    <w:p w14:paraId="4D20235A">
      <w:pPr>
        <w:spacing w:line="360" w:lineRule="auto"/>
        <w:ind w:right="-483" w:firstLine="562"/>
        <w:jc w:val="left"/>
        <w:rPr>
          <w:rFonts w:ascii="宋体" w:hAnsi="宋体"/>
          <w:b w:val="0"/>
          <w:bCs/>
          <w:sz w:val="28"/>
          <w:szCs w:val="28"/>
          <w:u w:val="single"/>
        </w:rPr>
      </w:pPr>
      <w:r>
        <w:rPr>
          <w:rFonts w:ascii="仿宋_GB2312" w:hAnsi="仿宋_GB2312" w:eastAsia="仿宋_GB2312"/>
          <w:b w:val="0"/>
          <w:bCs/>
          <w:sz w:val="28"/>
          <w:szCs w:val="28"/>
        </w:rPr>
        <w:t>乙 方（供方）:</w:t>
      </w:r>
      <w:r>
        <w:rPr>
          <w:rFonts w:ascii="仿宋_GB2312" w:hAnsi="仿宋_GB2312" w:eastAsia="仿宋_GB2312"/>
          <w:b w:val="0"/>
          <w:bCs/>
          <w:sz w:val="28"/>
          <w:szCs w:val="28"/>
          <w:u w:val="single"/>
        </w:rPr>
        <w:t xml:space="preserve"> </w:t>
      </w:r>
      <w:r>
        <w:rPr>
          <w:rFonts w:hint="eastAsia" w:ascii="仿宋_GB2312" w:hAnsi="仿宋_GB2312" w:eastAsia="仿宋_GB2312"/>
          <w:b w:val="0"/>
          <w:bCs/>
          <w:sz w:val="28"/>
          <w:szCs w:val="28"/>
          <w:u w:val="single"/>
        </w:rPr>
        <w:t xml:space="preserve">                   </w:t>
      </w:r>
      <w:r>
        <w:rPr>
          <w:rFonts w:ascii="仿宋_GB2312" w:hAnsi="仿宋_GB2312" w:eastAsia="仿宋_GB2312"/>
          <w:b w:val="0"/>
          <w:bCs/>
          <w:sz w:val="28"/>
          <w:szCs w:val="28"/>
          <w:u w:val="single"/>
        </w:rPr>
        <w:t xml:space="preserve">  </w:t>
      </w:r>
    </w:p>
    <w:p w14:paraId="71E0F749">
      <w:pPr>
        <w:spacing w:line="600" w:lineRule="exact"/>
        <w:ind w:firstLine="560"/>
        <w:rPr>
          <w:rFonts w:ascii="仿宋_GB2312" w:hAnsi="仿宋_GB2312" w:eastAsia="仿宋_GB2312" w:cs="仿宋_GB2312"/>
          <w:sz w:val="28"/>
          <w:szCs w:val="28"/>
        </w:rPr>
      </w:pPr>
      <w:r>
        <w:rPr>
          <w:rFonts w:hint="eastAsia" w:ascii="仿宋_GB2312" w:hAnsi="仿宋_GB2312" w:eastAsia="仿宋_GB2312" w:cs="仿宋_GB2312"/>
          <w:sz w:val="28"/>
          <w:szCs w:val="28"/>
        </w:rPr>
        <w:t>为了进一步推进</w:t>
      </w:r>
      <w:r>
        <w:rPr>
          <w:rFonts w:hint="eastAsia" w:ascii="仿宋_GB2312" w:hAnsi="仿宋_GB2312" w:eastAsia="仿宋_GB2312" w:cs="仿宋_GB2312"/>
          <w:sz w:val="28"/>
          <w:szCs w:val="28"/>
          <w:u w:val="single"/>
        </w:rPr>
        <w:t>西藏民族大学附属医院</w:t>
      </w:r>
      <w:r>
        <w:rPr>
          <w:rFonts w:hint="eastAsia" w:ascii="仿宋_GB2312" w:hAnsi="仿宋_GB2312" w:eastAsia="仿宋_GB2312" w:cs="仿宋_GB2312"/>
          <w:sz w:val="28"/>
          <w:szCs w:val="28"/>
        </w:rPr>
        <w:t>耗材采购工作，规范采购行为，提高采购效率，甲乙双方根据《中华人民共和国民法典》、《中华人民共和国政府采购法》、《中华人民共和国政府采购法实施条例》等相关法律法规，本着“平等、互利”的原则，经双方平等协商签订以下采购供货合同，并双方共同遵守：</w:t>
      </w:r>
    </w:p>
    <w:p w14:paraId="60AFCBE1">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Times New Roman" w:eastAsia="Times New Roman"/>
          <w:b/>
          <w:sz w:val="28"/>
          <w:szCs w:val="28"/>
        </w:rPr>
      </w:pPr>
      <w:r>
        <w:rPr>
          <w:rFonts w:hint="eastAsia" w:ascii="黑体" w:hAnsi="黑体" w:eastAsia="黑体" w:cs="黑体"/>
          <w:bCs/>
          <w:sz w:val="28"/>
          <w:szCs w:val="28"/>
        </w:rPr>
        <w:t>一、业务关系</w:t>
      </w:r>
      <w:r>
        <w:rPr>
          <w:rFonts w:ascii="仿宋_GB2312" w:hAnsi="仿宋_GB2312" w:eastAsia="仿宋_GB2312"/>
          <w:b/>
          <w:sz w:val="28"/>
          <w:szCs w:val="28"/>
        </w:rPr>
        <w:t> </w:t>
      </w:r>
    </w:p>
    <w:p w14:paraId="5A14453B">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1、甲方须根据乙方在陕西省药械集中采购平台所提供的医用耗材产品信息，采购医用耗材产品；具体的产品型号、数量等以甲方给乙方的通知或订单为准。</w:t>
      </w:r>
    </w:p>
    <w:p w14:paraId="5E200E6C">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2、乙方必须根据甲方要求向甲方提供生产企业资质证明、营业执照等资质证照及按照甲方要求协助甲方办理所有相关的手续。</w:t>
      </w:r>
    </w:p>
    <w:p w14:paraId="03BCC094">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乙方所供应医用耗材的质量应符合国家医疗器械相关标准及行业标准，并随货附带生产许可证、产品合格证、化验报告、质量监测报告等手续，如不符合相关标准或手续不齐全，甲方有权选择终止采购且无需承担任何责任。</w:t>
      </w:r>
    </w:p>
    <w:p w14:paraId="0177A38C">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4、医用耗材型号、规格、包装、质量标准须与挂网信息一致，不得更改。</w:t>
      </w:r>
    </w:p>
    <w:p w14:paraId="01DC4CDE">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甲方收到乙方的货物后如果认为有必要，可以进行质量检测，如发现质量问题，乙方须立即现场处理善后事宜，因此给甲方造成损失的，乙方应承担甲方为此支付的所有费用(包括但不限于误工费用、赔偿更换的费用、必要的律师费、罚款等)。</w:t>
      </w:r>
    </w:p>
    <w:p w14:paraId="06E8F602">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6、乙方供应医用耗材有效期到期必须一年以上，若乙方供应的医用耗材有效期在一年以内，按质量承诺要求，甲方可根据情况提出退货或换货，乙方必须按甲方要求给与退货或换货。</w:t>
      </w:r>
    </w:p>
    <w:p w14:paraId="49DB5CD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14:paraId="07CBE117">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仿宋_GB2312" w:eastAsia="仿宋_GB2312" w:cs="仿宋_GB2312"/>
          <w:b/>
          <w:sz w:val="28"/>
          <w:szCs w:val="28"/>
        </w:rPr>
      </w:pPr>
      <w:r>
        <w:rPr>
          <w:rFonts w:hint="eastAsia" w:ascii="仿宋_GB2312" w:hAnsi="仿宋_GB2312" w:eastAsia="仿宋_GB2312" w:cs="仿宋_GB2312"/>
          <w:sz w:val="28"/>
          <w:szCs w:val="28"/>
        </w:rPr>
        <w:t>8、乙方接到甲方通知后，须在规定的时间内送货到甲方所指定地点。急救医用耗材或紧急情况用货的配送不应超过4小时，一般医用耗材的配送不应超过72小时。若无正当理由不能及时供货或拖延三次，甲方有权随时终止合同且无需承担任何责任。如因乙方的原因导致未在甲方规定的时间内送货，给甲方造成损失，乙方应承担全部赔偿责任。</w:t>
      </w:r>
    </w:p>
    <w:p w14:paraId="7316C2A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 二、供货价格</w:t>
      </w:r>
    </w:p>
    <w:p w14:paraId="3B09BE75">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6"/>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承诺所配送医用耗材全面执行“两票制”并执行网上采购。不得违背陕西省药械集中采购网价格。乙方提供耗材价格以公开招标价格为准。如在合同期内，物价部门对相关收费项目下调，则甲方医用耗材价格按照下调幅度自动等幅下调。</w:t>
      </w:r>
    </w:p>
    <w:p w14:paraId="54284849">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rPr>
        <w:t>三、付款方式</w:t>
      </w:r>
    </w:p>
    <w:p w14:paraId="1C846750">
      <w:pPr>
        <w:keepNext w:val="0"/>
        <w:keepLines w:val="0"/>
        <w:pageBreakBefore w:val="0"/>
        <w:widowControl w:val="0"/>
        <w:shd w:val="clear" w:color="000000" w:fill="FFFFFF"/>
        <w:kinsoku/>
        <w:wordWrap/>
        <w:overflowPunct/>
        <w:topLinePunct w:val="0"/>
        <w:autoSpaceDE/>
        <w:autoSpaceDN/>
        <w:bidi w:val="0"/>
        <w:adjustRightInd/>
        <w:snapToGrid/>
        <w:spacing w:line="600" w:lineRule="exact"/>
        <w:ind w:firstLine="566"/>
        <w:textAlignment w:val="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乙方按照甲方的要求对甲方先行供货，甲方收到货物且验收合格后，乙方按月开具正规发票，审核无误后我院将金额按月汇总，乙方</w:t>
      </w:r>
      <w:r>
        <w:rPr>
          <w:rFonts w:hint="eastAsia" w:ascii="仿宋_GB2312" w:hAnsi="仿宋_GB2312" w:eastAsia="仿宋_GB2312" w:cs="仿宋_GB2312"/>
          <w:sz w:val="28"/>
          <w:szCs w:val="28"/>
          <w:highlight w:val="none"/>
          <w:lang w:val="en-US" w:eastAsia="zh-CN"/>
        </w:rPr>
        <w:t>10个月（集采耗材为3个月）</w:t>
      </w:r>
      <w:r>
        <w:rPr>
          <w:rFonts w:hint="eastAsia" w:ascii="仿宋_GB2312" w:hAnsi="仿宋_GB2312" w:eastAsia="仿宋_GB2312" w:cs="仿宋_GB2312"/>
          <w:sz w:val="28"/>
          <w:szCs w:val="28"/>
          <w:highlight w:val="none"/>
        </w:rPr>
        <w:t>后在甲方财务科办理回款手续。</w:t>
      </w:r>
    </w:p>
    <w:p w14:paraId="78EEE713">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宋体" w:hAnsi="宋体"/>
          <w:sz w:val="28"/>
          <w:szCs w:val="28"/>
        </w:rPr>
      </w:pPr>
      <w:r>
        <w:rPr>
          <w:rFonts w:hint="eastAsia" w:ascii="黑体" w:hAnsi="黑体" w:eastAsia="黑体" w:cs="黑体"/>
          <w:bCs/>
          <w:sz w:val="28"/>
          <w:szCs w:val="28"/>
        </w:rPr>
        <w:t>四、质保金</w:t>
      </w:r>
    </w:p>
    <w:p w14:paraId="18F6D421">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乙方同意并确认，甲方每月暂扣乙方结算款10%作为质量保证金。于次年由甲方对乙方年度考核。乙方经甲方考核合格后则甲方全额不附带利息返还质量保证金。</w:t>
      </w:r>
    </w:p>
    <w:p w14:paraId="4937AD55">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Times New Roman"/>
          <w:sz w:val="28"/>
          <w:szCs w:val="28"/>
        </w:rPr>
      </w:pPr>
      <w:r>
        <w:rPr>
          <w:rFonts w:hint="eastAsia" w:ascii="黑体" w:hAnsi="黑体" w:eastAsia="黑体" w:cs="黑体"/>
          <w:bCs/>
          <w:sz w:val="28"/>
          <w:szCs w:val="28"/>
        </w:rPr>
        <w:t>五、产品运输</w:t>
      </w:r>
    </w:p>
    <w:p w14:paraId="7054A1C7">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Times New Roman" w:eastAsia="Times New Roman"/>
          <w:sz w:val="28"/>
          <w:szCs w:val="28"/>
        </w:rPr>
      </w:pPr>
      <w:r>
        <w:rPr>
          <w:rFonts w:hint="eastAsia" w:ascii="仿宋_GB2312" w:hAnsi="仿宋_GB2312" w:eastAsia="仿宋_GB2312" w:cs="仿宋_GB2312"/>
          <w:sz w:val="28"/>
          <w:szCs w:val="28"/>
        </w:rPr>
        <w:t xml:space="preserve">乙方负责运送产品至甲方指定地点，运输费用由乙方承担，甲方于指定地点验收后产品风险转移至甲方。 </w:t>
      </w:r>
    </w:p>
    <w:p w14:paraId="0630A6DF">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六、合同有效期</w:t>
      </w:r>
    </w:p>
    <w:p w14:paraId="36BE26EF">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本合同有效期 1 年，</w:t>
      </w:r>
      <w:r>
        <w:rPr>
          <w:rFonts w:hint="eastAsia" w:ascii="仿宋_GB2312" w:hAnsi="仿宋_GB2312" w:eastAsia="仿宋_GB2312" w:cs="仿宋_GB2312"/>
          <w:color w:val="FF0000"/>
          <w:sz w:val="28"/>
          <w:szCs w:val="28"/>
        </w:rPr>
        <w:t>从202</w:t>
      </w:r>
      <w:r>
        <w:rPr>
          <w:rFonts w:hint="eastAsia" w:ascii="仿宋_GB2312" w:hAnsi="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cs="仿宋_GB2312"/>
          <w:color w:val="FF0000"/>
          <w:sz w:val="28"/>
          <w:szCs w:val="28"/>
          <w:lang w:val="en-US" w:eastAsia="zh-CN"/>
        </w:rPr>
        <w:t>X</w:t>
      </w:r>
      <w:r>
        <w:rPr>
          <w:rFonts w:hint="eastAsia" w:ascii="仿宋_GB2312" w:hAnsi="仿宋_GB2312" w:eastAsia="仿宋_GB2312" w:cs="仿宋_GB2312"/>
          <w:color w:val="FF0000"/>
          <w:sz w:val="28"/>
          <w:szCs w:val="28"/>
        </w:rPr>
        <w:t>月</w:t>
      </w:r>
      <w:r>
        <w:rPr>
          <w:rFonts w:hint="eastAsia" w:ascii="仿宋_GB2312" w:hAnsi="仿宋_GB2312" w:cs="仿宋_GB2312"/>
          <w:color w:val="FF0000"/>
          <w:sz w:val="28"/>
          <w:szCs w:val="28"/>
          <w:lang w:val="en-US" w:eastAsia="zh-CN"/>
        </w:rPr>
        <w:t>X</w:t>
      </w:r>
      <w:r>
        <w:rPr>
          <w:rFonts w:hint="eastAsia" w:ascii="仿宋_GB2312" w:hAnsi="仿宋_GB2312" w:eastAsia="仿宋_GB2312" w:cs="仿宋_GB2312"/>
          <w:color w:val="FF0000"/>
          <w:sz w:val="28"/>
          <w:szCs w:val="28"/>
        </w:rPr>
        <w:t>日至202</w:t>
      </w:r>
      <w:r>
        <w:rPr>
          <w:rFonts w:hint="eastAsia" w:ascii="仿宋_GB2312" w:hAnsi="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cs="仿宋_GB2312"/>
          <w:color w:val="FF0000"/>
          <w:sz w:val="28"/>
          <w:szCs w:val="28"/>
          <w:lang w:val="en-US" w:eastAsia="zh-CN"/>
        </w:rPr>
        <w:t>X</w:t>
      </w:r>
      <w:r>
        <w:rPr>
          <w:rFonts w:hint="eastAsia" w:ascii="仿宋_GB2312" w:hAnsi="仿宋_GB2312" w:eastAsia="仿宋_GB2312" w:cs="仿宋_GB2312"/>
          <w:color w:val="FF0000"/>
          <w:sz w:val="28"/>
          <w:szCs w:val="28"/>
        </w:rPr>
        <w:t>月</w:t>
      </w:r>
      <w:r>
        <w:rPr>
          <w:rFonts w:hint="eastAsia" w:ascii="仿宋_GB2312" w:hAnsi="仿宋_GB2312" w:cs="仿宋_GB2312"/>
          <w:color w:val="FF0000"/>
          <w:sz w:val="28"/>
          <w:szCs w:val="28"/>
          <w:lang w:val="en-US" w:eastAsia="zh-CN"/>
        </w:rPr>
        <w:t>X</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sz w:val="28"/>
          <w:szCs w:val="28"/>
        </w:rPr>
        <w:t>，</w:t>
      </w:r>
      <w:r>
        <w:rPr>
          <w:rFonts w:hint="eastAsia" w:ascii="仿宋_GB2312" w:hAnsi="仿宋_GB2312" w:eastAsia="仿宋_GB2312" w:cs="仿宋_GB2312"/>
          <w:color w:val="auto"/>
          <w:sz w:val="28"/>
          <w:szCs w:val="28"/>
        </w:rPr>
        <w:t>如因甲方规模扩大，需重新招标配送公司或乙方违反本合同中的规定，医院有权随时解除合同并提前一个月告知乙方且甲方无需承担任何责任。</w:t>
      </w:r>
    </w:p>
    <w:p w14:paraId="209C4A20">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仿宋_GB2312" w:hAnsi="Times New Roman" w:eastAsia="Times New Roman"/>
          <w:sz w:val="28"/>
          <w:szCs w:val="28"/>
        </w:rPr>
      </w:pPr>
      <w:r>
        <w:rPr>
          <w:rFonts w:hint="eastAsia" w:ascii="黑体" w:hAnsi="黑体" w:eastAsia="黑体" w:cs="黑体"/>
          <w:bCs/>
          <w:sz w:val="28"/>
          <w:szCs w:val="28"/>
        </w:rPr>
        <w:t>七、违约责任</w:t>
      </w:r>
    </w:p>
    <w:p w14:paraId="738C4779">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乙方错发产品，迟发产品，提供的产品质量不符合国家标准（或约定的标准），或者经验收发现质量问题。甲方有权要求退货，并由乙方承担违约责任和由于质量问题所发生的全部损失及费用。 </w:t>
      </w:r>
    </w:p>
    <w:p w14:paraId="706EEAD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八、争议解决</w:t>
      </w:r>
    </w:p>
    <w:p w14:paraId="08E51CE5">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在履行本合同及具体购货合同过程中，如发生争议，则双方协商解决；协商不成时，双方可向甲方所在地有管辖权的人民法院提起诉讼解决。   </w:t>
      </w:r>
    </w:p>
    <w:p w14:paraId="1E75553A">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bCs/>
          <w:sz w:val="28"/>
          <w:szCs w:val="28"/>
        </w:rPr>
      </w:pPr>
    </w:p>
    <w:p w14:paraId="2C893531">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九、合同生效及其它</w:t>
      </w:r>
    </w:p>
    <w:p w14:paraId="217A446E">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1、本合同经双方授权代表签字盖章后立即生效。   </w:t>
      </w:r>
    </w:p>
    <w:p w14:paraId="459803B2">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2、本合同条款的任何变更、修改或增减，须经双方协商后授权代表签署书面文件，作为本合同的组成部分并具有同等法律效力。  </w:t>
      </w:r>
    </w:p>
    <w:p w14:paraId="432A2CB3">
      <w:pPr>
        <w:keepNext w:val="0"/>
        <w:keepLines w:val="0"/>
        <w:pageBreakBefore w:val="0"/>
        <w:widowControl w:val="0"/>
        <w:kinsoku/>
        <w:wordWrap/>
        <w:overflowPunct/>
        <w:topLinePunct w:val="0"/>
        <w:autoSpaceDE/>
        <w:autoSpaceDN/>
        <w:bidi w:val="0"/>
        <w:adjustRightInd/>
        <w:snapToGrid/>
        <w:spacing w:line="60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3、本合同一式肆份，甲方执叁份，乙方执壹份，每份具有同等法律效力。 </w:t>
      </w:r>
    </w:p>
    <w:p w14:paraId="1719F55F">
      <w:pPr>
        <w:spacing w:line="460" w:lineRule="exact"/>
        <w:rPr>
          <w:rFonts w:hint="eastAsia" w:ascii="仿宋" w:hAnsi="仿宋" w:eastAsia="仿宋" w:cs="楷体_GB2312"/>
          <w:color w:val="000000"/>
          <w:sz w:val="28"/>
          <w:szCs w:val="28"/>
        </w:rPr>
      </w:pPr>
    </w:p>
    <w:p w14:paraId="78CCF33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rPr>
        <w:t>甲方</w:t>
      </w:r>
      <w:r>
        <w:rPr>
          <w:rFonts w:hint="eastAsia" w:ascii="仿宋" w:hAnsi="仿宋" w:eastAsia="仿宋" w:cs="仿宋"/>
          <w:sz w:val="28"/>
          <w:szCs w:val="28"/>
          <w:lang w:val="en-US" w:eastAsia="zh-CN"/>
        </w:rPr>
        <w:t>名称</w:t>
      </w:r>
      <w:r>
        <w:rPr>
          <w:rFonts w:hint="eastAsia" w:ascii="仿宋" w:hAnsi="仿宋" w:eastAsia="仿宋" w:cs="仿宋"/>
          <w:sz w:val="28"/>
          <w:szCs w:val="28"/>
        </w:rPr>
        <w:t>（签章）：西藏民族大学</w:t>
      </w:r>
      <w:r>
        <w:rPr>
          <w:rFonts w:hint="eastAsia" w:ascii="仿宋" w:hAnsi="仿宋" w:eastAsia="仿宋" w:cs="仿宋"/>
          <w:sz w:val="28"/>
          <w:szCs w:val="28"/>
          <w:lang w:eastAsia="zh-CN"/>
        </w:rPr>
        <w:t>附属医院</w:t>
      </w:r>
      <w:r>
        <w:rPr>
          <w:rFonts w:hint="eastAsia" w:ascii="仿宋" w:hAnsi="仿宋" w:eastAsia="仿宋" w:cs="仿宋"/>
          <w:sz w:val="28"/>
          <w:szCs w:val="28"/>
        </w:rPr>
        <w:t xml:space="preserve">           </w:t>
      </w:r>
    </w:p>
    <w:p w14:paraId="2D603B6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甲方</w:t>
      </w:r>
      <w:r>
        <w:rPr>
          <w:rFonts w:hint="eastAsia" w:ascii="仿宋" w:hAnsi="仿宋" w:eastAsia="仿宋" w:cs="仿宋"/>
          <w:color w:val="000000"/>
          <w:sz w:val="28"/>
          <w:szCs w:val="28"/>
          <w:lang w:val="zh-CN"/>
        </w:rPr>
        <w:t>法定代表人/</w:t>
      </w:r>
      <w:r>
        <w:rPr>
          <w:rFonts w:hint="eastAsia" w:ascii="仿宋" w:hAnsi="仿宋" w:eastAsia="仿宋" w:cs="楷体_GB2312"/>
          <w:color w:val="000000"/>
          <w:sz w:val="28"/>
          <w:szCs w:val="28"/>
          <w:lang w:eastAsia="zh-CN"/>
        </w:rPr>
        <w:t>授</w:t>
      </w:r>
      <w:r>
        <w:rPr>
          <w:rFonts w:hint="eastAsia" w:ascii="仿宋" w:hAnsi="仿宋" w:eastAsia="仿宋" w:cs="仿宋"/>
          <w:sz w:val="28"/>
          <w:szCs w:val="28"/>
          <w:lang w:val="en-US" w:eastAsia="zh-CN"/>
        </w:rPr>
        <w:t>权代表（签字）</w:t>
      </w:r>
      <w:r>
        <w:rPr>
          <w:rFonts w:hint="eastAsia" w:ascii="仿宋" w:hAnsi="仿宋" w:eastAsia="仿宋" w:cs="仿宋"/>
          <w:sz w:val="28"/>
          <w:szCs w:val="28"/>
        </w:rPr>
        <w:t xml:space="preserve">：                          </w:t>
      </w:r>
    </w:p>
    <w:p w14:paraId="5BACC35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联系</w:t>
      </w:r>
      <w:r>
        <w:rPr>
          <w:rFonts w:hint="eastAsia" w:ascii="仿宋" w:hAnsi="仿宋" w:eastAsia="仿宋" w:cs="仿宋"/>
          <w:sz w:val="28"/>
          <w:szCs w:val="28"/>
        </w:rPr>
        <w:t>地址：</w:t>
      </w:r>
      <w:r>
        <w:rPr>
          <w:rFonts w:hint="eastAsia" w:ascii="仿宋" w:hAnsi="仿宋" w:eastAsia="仿宋" w:cs="仿宋"/>
          <w:sz w:val="28"/>
          <w:szCs w:val="28"/>
          <w:lang w:val="en-US" w:eastAsia="zh-CN"/>
        </w:rPr>
        <w:t>陕西省</w:t>
      </w:r>
      <w:r>
        <w:rPr>
          <w:rFonts w:hint="eastAsia" w:ascii="仿宋" w:hAnsi="仿宋" w:eastAsia="仿宋" w:cs="仿宋"/>
          <w:sz w:val="28"/>
          <w:szCs w:val="28"/>
        </w:rPr>
        <w:t xml:space="preserve">咸阳市文汇东路6号                                  </w:t>
      </w:r>
      <w:r>
        <w:rPr>
          <w:rFonts w:hint="eastAsia" w:ascii="仿宋" w:hAnsi="仿宋" w:eastAsia="仿宋" w:cs="仿宋"/>
          <w:sz w:val="28"/>
          <w:szCs w:val="28"/>
          <w:lang w:val="en-US" w:eastAsia="zh-CN"/>
        </w:rPr>
        <w:t>联系</w:t>
      </w:r>
      <w:r>
        <w:rPr>
          <w:rFonts w:hint="eastAsia" w:ascii="仿宋" w:hAnsi="仿宋" w:eastAsia="仿宋" w:cs="仿宋"/>
          <w:sz w:val="28"/>
          <w:szCs w:val="28"/>
        </w:rPr>
        <w:t>电话：</w:t>
      </w:r>
      <w:r>
        <w:rPr>
          <w:rFonts w:hint="eastAsia" w:ascii="仿宋" w:hAnsi="仿宋" w:eastAsia="仿宋" w:cs="仿宋"/>
          <w:sz w:val="28"/>
          <w:szCs w:val="28"/>
          <w:lang w:val="en-US" w:eastAsia="zh-CN"/>
        </w:rPr>
        <w:t>029-33755452</w:t>
      </w:r>
    </w:p>
    <w:p w14:paraId="4A14C432">
      <w:pPr>
        <w:spacing w:line="460" w:lineRule="exact"/>
        <w:rPr>
          <w:rFonts w:hint="eastAsia" w:ascii="仿宋" w:hAnsi="仿宋" w:eastAsia="仿宋" w:cs="楷体_GB2312"/>
          <w:color w:val="000000"/>
          <w:sz w:val="28"/>
          <w:szCs w:val="28"/>
        </w:rPr>
      </w:pPr>
      <w:r>
        <w:rPr>
          <w:rFonts w:hint="eastAsia" w:ascii="仿宋" w:hAnsi="仿宋" w:eastAsia="仿宋" w:cs="仿宋"/>
          <w:sz w:val="28"/>
          <w:szCs w:val="28"/>
        </w:rPr>
        <w:t>签订日期：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   </w:t>
      </w:r>
      <w:r>
        <w:rPr>
          <w:rFonts w:hint="eastAsia" w:ascii="仿宋" w:hAnsi="仿宋" w:eastAsia="仿宋" w:cs="楷体_GB2312"/>
          <w:color w:val="000000"/>
          <w:sz w:val="28"/>
          <w:szCs w:val="28"/>
        </w:rPr>
        <w:t xml:space="preserve">                </w:t>
      </w:r>
    </w:p>
    <w:p w14:paraId="4C404F37">
      <w:pPr>
        <w:spacing w:line="460" w:lineRule="exact"/>
        <w:rPr>
          <w:rFonts w:hint="eastAsia" w:ascii="仿宋" w:hAnsi="仿宋" w:eastAsia="仿宋" w:cs="楷体_GB2312"/>
          <w:color w:val="000000"/>
          <w:sz w:val="28"/>
          <w:szCs w:val="28"/>
        </w:rPr>
      </w:pPr>
    </w:p>
    <w:p w14:paraId="09A206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乙</w:t>
      </w:r>
      <w:r>
        <w:rPr>
          <w:rFonts w:hint="eastAsia" w:ascii="仿宋" w:hAnsi="仿宋" w:eastAsia="仿宋" w:cs="仿宋"/>
          <w:sz w:val="28"/>
          <w:szCs w:val="28"/>
        </w:rPr>
        <w:t>方</w:t>
      </w:r>
      <w:r>
        <w:rPr>
          <w:rFonts w:hint="eastAsia" w:ascii="仿宋" w:hAnsi="仿宋" w:eastAsia="仿宋" w:cs="仿宋"/>
          <w:sz w:val="28"/>
          <w:szCs w:val="28"/>
          <w:lang w:val="en-US" w:eastAsia="zh-CN"/>
        </w:rPr>
        <w:t>名称</w:t>
      </w:r>
      <w:r>
        <w:rPr>
          <w:rFonts w:hint="eastAsia" w:ascii="仿宋" w:hAnsi="仿宋" w:eastAsia="仿宋" w:cs="仿宋"/>
          <w:sz w:val="28"/>
          <w:szCs w:val="28"/>
        </w:rPr>
        <w:t xml:space="preserve">（签章）：           </w:t>
      </w:r>
    </w:p>
    <w:p w14:paraId="6A141F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乙方</w:t>
      </w:r>
      <w:r>
        <w:rPr>
          <w:rFonts w:hint="eastAsia" w:ascii="仿宋" w:hAnsi="仿宋" w:eastAsia="仿宋" w:cs="仿宋"/>
          <w:color w:val="000000"/>
          <w:sz w:val="28"/>
          <w:szCs w:val="28"/>
          <w:lang w:val="zh-CN"/>
        </w:rPr>
        <w:t>法定代表人/</w:t>
      </w:r>
      <w:r>
        <w:rPr>
          <w:rFonts w:hint="eastAsia" w:ascii="仿宋" w:hAnsi="仿宋" w:eastAsia="仿宋" w:cs="楷体_GB2312"/>
          <w:color w:val="000000"/>
          <w:sz w:val="28"/>
          <w:szCs w:val="28"/>
          <w:lang w:eastAsia="zh-CN"/>
        </w:rPr>
        <w:t>授</w:t>
      </w:r>
      <w:r>
        <w:rPr>
          <w:rFonts w:hint="eastAsia" w:ascii="仿宋" w:hAnsi="仿宋" w:eastAsia="仿宋" w:cs="仿宋"/>
          <w:sz w:val="28"/>
          <w:szCs w:val="28"/>
          <w:lang w:val="en-US" w:eastAsia="zh-CN"/>
        </w:rPr>
        <w:t>权代表（签字）</w:t>
      </w:r>
      <w:r>
        <w:rPr>
          <w:rFonts w:hint="eastAsia" w:ascii="仿宋" w:hAnsi="仿宋" w:eastAsia="仿宋" w:cs="仿宋"/>
          <w:sz w:val="28"/>
          <w:szCs w:val="28"/>
        </w:rPr>
        <w:t xml:space="preserve">：                          </w:t>
      </w:r>
    </w:p>
    <w:p w14:paraId="6550A8B8">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联系</w:t>
      </w:r>
      <w:r>
        <w:rPr>
          <w:rFonts w:hint="eastAsia" w:ascii="仿宋" w:hAnsi="仿宋" w:eastAsia="仿宋" w:cs="仿宋"/>
          <w:sz w:val="28"/>
          <w:szCs w:val="28"/>
        </w:rPr>
        <w:t>地址：</w:t>
      </w:r>
    </w:p>
    <w:p w14:paraId="2E76B81D">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联系</w:t>
      </w:r>
      <w:r>
        <w:rPr>
          <w:rFonts w:hint="eastAsia" w:ascii="仿宋" w:hAnsi="仿宋" w:eastAsia="仿宋" w:cs="仿宋"/>
          <w:sz w:val="28"/>
          <w:szCs w:val="28"/>
        </w:rPr>
        <w:t>电话：</w:t>
      </w:r>
    </w:p>
    <w:p w14:paraId="2258E299">
      <w:pPr>
        <w:spacing w:line="460" w:lineRule="exact"/>
        <w:rPr>
          <w:rFonts w:hint="eastAsia" w:ascii="仿宋" w:hAnsi="仿宋" w:eastAsia="仿宋" w:cs="楷体_GB2312"/>
          <w:color w:val="000000"/>
          <w:sz w:val="28"/>
          <w:szCs w:val="28"/>
        </w:rPr>
      </w:pPr>
      <w:r>
        <w:rPr>
          <w:rFonts w:hint="eastAsia" w:ascii="仿宋" w:hAnsi="仿宋" w:eastAsia="仿宋" w:cs="仿宋"/>
          <w:sz w:val="28"/>
          <w:szCs w:val="28"/>
        </w:rPr>
        <w:t>签订日期：</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日    </w:t>
      </w:r>
    </w:p>
    <w:p w14:paraId="433C21DD">
      <w:pPr>
        <w:pStyle w:val="7"/>
        <w:sectPr>
          <w:pgSz w:w="11906" w:h="16838"/>
          <w:pgMar w:top="1440" w:right="1800" w:bottom="1440" w:left="1800" w:header="851" w:footer="992" w:gutter="0"/>
          <w:cols w:space="720" w:num="1"/>
          <w:docGrid w:type="lines" w:linePitch="312" w:charSpace="0"/>
        </w:sectPr>
      </w:pPr>
    </w:p>
    <w:p w14:paraId="6F125174">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14:paraId="26BBA82E">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 xml:space="preserve">有下列情形之一者，情节严重的，由医院将其列入不良行为纪录名单，在三年内禁止参加医院采购活动，并予以通报： </w:t>
      </w:r>
    </w:p>
    <w:p w14:paraId="575DAE33">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1、</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无故</w:t>
      </w:r>
      <w:r>
        <w:rPr>
          <w:rStyle w:val="31"/>
          <w:rFonts w:hint="eastAsia" w:ascii="宋体" w:hAnsi="宋体" w:eastAsia="宋体" w:cs="宋体"/>
          <w:bCs/>
          <w:sz w:val="24"/>
          <w:szCs w:val="24"/>
          <w:highlight w:val="none"/>
        </w:rPr>
        <w:t>放弃投标者；</w:t>
      </w:r>
    </w:p>
    <w:p w14:paraId="2EDB97DF">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2、</w:t>
      </w:r>
      <w:r>
        <w:rPr>
          <w:rStyle w:val="31"/>
          <w:rFonts w:hint="eastAsia" w:ascii="宋体" w:hAnsi="宋体" w:eastAsia="宋体" w:cs="宋体"/>
          <w:bCs/>
          <w:sz w:val="24"/>
          <w:szCs w:val="24"/>
          <w:highlight w:val="none"/>
          <w:lang w:eastAsia="zh-CN"/>
        </w:rPr>
        <w:t>投标人</w:t>
      </w:r>
      <w:r>
        <w:rPr>
          <w:rStyle w:val="31"/>
          <w:rFonts w:hint="eastAsia" w:ascii="宋体" w:hAnsi="宋体" w:eastAsia="宋体" w:cs="宋体"/>
          <w:bCs/>
          <w:sz w:val="24"/>
          <w:szCs w:val="24"/>
          <w:highlight w:val="none"/>
          <w:lang w:val="en-US" w:eastAsia="zh-CN"/>
        </w:rPr>
        <w:t>在开标时</w:t>
      </w:r>
      <w:r>
        <w:rPr>
          <w:rStyle w:val="31"/>
          <w:rFonts w:hint="eastAsia" w:ascii="宋体" w:hAnsi="宋体" w:eastAsia="宋体" w:cs="宋体"/>
          <w:bCs/>
          <w:sz w:val="24"/>
          <w:szCs w:val="24"/>
          <w:highlight w:val="none"/>
        </w:rPr>
        <w:t>中途退场、影响</w:t>
      </w:r>
      <w:r>
        <w:rPr>
          <w:rStyle w:val="31"/>
          <w:rFonts w:hint="eastAsia" w:ascii="宋体" w:hAnsi="宋体" w:eastAsia="宋体" w:cs="宋体"/>
          <w:bCs/>
          <w:sz w:val="24"/>
          <w:szCs w:val="24"/>
          <w:highlight w:val="none"/>
          <w:lang w:val="en-US" w:eastAsia="zh-CN"/>
        </w:rPr>
        <w:t>评标</w:t>
      </w:r>
      <w:r>
        <w:rPr>
          <w:rStyle w:val="31"/>
          <w:rFonts w:hint="eastAsia" w:ascii="宋体" w:hAnsi="宋体" w:eastAsia="宋体" w:cs="宋体"/>
          <w:bCs/>
          <w:sz w:val="24"/>
          <w:szCs w:val="24"/>
          <w:highlight w:val="none"/>
        </w:rPr>
        <w:t>正常进行者；</w:t>
      </w:r>
    </w:p>
    <w:p w14:paraId="0F5C44F2">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3、中标</w:t>
      </w:r>
      <w:r>
        <w:rPr>
          <w:rStyle w:val="31"/>
          <w:rFonts w:hint="eastAsia" w:ascii="宋体" w:hAnsi="宋体" w:eastAsia="宋体" w:cs="宋体"/>
          <w:bCs/>
          <w:sz w:val="24"/>
          <w:szCs w:val="24"/>
          <w:highlight w:val="none"/>
          <w:lang w:val="en-US" w:eastAsia="zh-CN"/>
        </w:rPr>
        <w:t>投标人</w:t>
      </w:r>
      <w:r>
        <w:rPr>
          <w:rStyle w:val="31"/>
          <w:rFonts w:hint="eastAsia" w:ascii="宋体" w:hAnsi="宋体" w:eastAsia="宋体" w:cs="宋体"/>
          <w:bCs/>
          <w:sz w:val="24"/>
          <w:szCs w:val="24"/>
          <w:highlight w:val="none"/>
        </w:rPr>
        <w:t>未在规定期限内与</w:t>
      </w:r>
      <w:r>
        <w:rPr>
          <w:rStyle w:val="31"/>
          <w:rFonts w:hint="eastAsia" w:ascii="宋体" w:hAnsi="宋体" w:eastAsia="宋体" w:cs="宋体"/>
          <w:bCs/>
          <w:sz w:val="24"/>
          <w:szCs w:val="24"/>
          <w:highlight w:val="none"/>
          <w:lang w:val="en-US" w:eastAsia="zh-CN"/>
        </w:rPr>
        <w:t>招标人</w:t>
      </w:r>
      <w:r>
        <w:rPr>
          <w:rStyle w:val="31"/>
          <w:rFonts w:hint="eastAsia" w:ascii="宋体" w:hAnsi="宋体" w:eastAsia="宋体" w:cs="宋体"/>
          <w:bCs/>
          <w:sz w:val="24"/>
          <w:szCs w:val="24"/>
          <w:highlight w:val="none"/>
        </w:rPr>
        <w:t xml:space="preserve">签订合同； </w:t>
      </w:r>
    </w:p>
    <w:p w14:paraId="637BF04E">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1"/>
          <w:rFonts w:hint="eastAsia" w:ascii="宋体" w:hAnsi="宋体" w:eastAsia="宋体" w:cs="宋体"/>
          <w:bCs/>
          <w:sz w:val="24"/>
          <w:szCs w:val="24"/>
          <w:highlight w:val="none"/>
        </w:rPr>
      </w:pPr>
      <w:r>
        <w:rPr>
          <w:rStyle w:val="31"/>
          <w:rFonts w:hint="eastAsia" w:ascii="宋体" w:hAnsi="宋体" w:eastAsia="宋体" w:cs="宋体"/>
          <w:bCs/>
          <w:sz w:val="24"/>
          <w:szCs w:val="24"/>
          <w:highlight w:val="none"/>
        </w:rPr>
        <w:t>4、成交项目转让给他人的。</w:t>
      </w:r>
    </w:p>
    <w:p w14:paraId="034C8A76">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rPr>
      </w:pPr>
    </w:p>
    <w:p w14:paraId="3FBFA0AE">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43680F44">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2E015475">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5FC009D9">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37E2BFF1">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E45769A">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CAB6FC3">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6BE6C8B1">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12544E52">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14:paraId="7D2F9B52">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14:paraId="48C42E5C">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10BF9047">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14:paraId="6A0B7FFF">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14:paraId="61E9BEAB">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14:paraId="7AA6B966">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1"/>
          <w:rFonts w:hint="eastAsia" w:ascii="宋体" w:hAnsi="宋体" w:eastAsia="宋体" w:cs="宋体"/>
          <w:kern w:val="0"/>
          <w:sz w:val="28"/>
          <w:szCs w:val="28"/>
          <w:highlight w:val="none"/>
        </w:rPr>
      </w:pPr>
      <w:r>
        <w:rPr>
          <w:rStyle w:val="31"/>
          <w:rFonts w:hint="eastAsia" w:ascii="宋体" w:hAnsi="宋体" w:eastAsia="宋体" w:cs="宋体"/>
          <w:b/>
          <w:sz w:val="28"/>
          <w:szCs w:val="28"/>
          <w:highlight w:val="none"/>
          <w:lang w:val="en-US" w:eastAsia="zh-CN"/>
        </w:rPr>
        <w:t>项目</w:t>
      </w:r>
      <w:r>
        <w:rPr>
          <w:rStyle w:val="31"/>
          <w:rFonts w:hint="eastAsia" w:ascii="宋体" w:hAnsi="宋体" w:eastAsia="宋体" w:cs="宋体"/>
          <w:b/>
          <w:sz w:val="28"/>
          <w:szCs w:val="28"/>
          <w:highlight w:val="none"/>
        </w:rPr>
        <w:t>编号：</w:t>
      </w:r>
      <w:r>
        <w:rPr>
          <w:rStyle w:val="31"/>
          <w:rFonts w:hint="eastAsia" w:ascii="宋体" w:hAnsi="宋体" w:eastAsia="宋体" w:cs="宋体"/>
          <w:b/>
          <w:sz w:val="28"/>
          <w:szCs w:val="28"/>
          <w:highlight w:val="none"/>
          <w:lang w:val="en-US" w:eastAsia="zh-CN"/>
        </w:rPr>
        <w:t>XZMDFY</w:t>
      </w:r>
      <w:r>
        <w:rPr>
          <w:rStyle w:val="31"/>
          <w:rFonts w:hint="eastAsia" w:ascii="宋体" w:hAnsi="宋体" w:eastAsia="宋体" w:cs="宋体"/>
          <w:b/>
          <w:color w:val="auto"/>
          <w:sz w:val="28"/>
          <w:szCs w:val="28"/>
          <w:highlight w:val="none"/>
          <w:lang w:eastAsia="zh-CN"/>
        </w:rPr>
        <w:t>ZB202</w:t>
      </w:r>
      <w:r>
        <w:rPr>
          <w:rStyle w:val="31"/>
          <w:rFonts w:hint="eastAsia" w:ascii="宋体" w:hAnsi="宋体" w:cs="宋体"/>
          <w:b/>
          <w:color w:val="auto"/>
          <w:sz w:val="28"/>
          <w:szCs w:val="28"/>
          <w:highlight w:val="none"/>
          <w:lang w:val="en-US" w:eastAsia="zh-CN"/>
        </w:rPr>
        <w:t>503</w:t>
      </w:r>
      <w:r>
        <w:rPr>
          <w:rStyle w:val="31"/>
          <w:rFonts w:hint="eastAsia" w:ascii="宋体" w:hAnsi="宋体" w:eastAsia="宋体" w:cs="宋体"/>
          <w:b/>
          <w:color w:val="auto"/>
          <w:sz w:val="28"/>
          <w:szCs w:val="28"/>
          <w:highlight w:val="none"/>
          <w:lang w:eastAsia="zh-CN"/>
        </w:rPr>
        <w:t>-</w:t>
      </w:r>
      <w:r>
        <w:rPr>
          <w:rStyle w:val="31"/>
          <w:rFonts w:hint="eastAsia" w:ascii="宋体" w:hAnsi="宋体" w:cs="宋体"/>
          <w:b/>
          <w:color w:val="auto"/>
          <w:sz w:val="28"/>
          <w:szCs w:val="28"/>
          <w:highlight w:val="none"/>
          <w:lang w:val="en-US" w:eastAsia="zh-CN"/>
        </w:rPr>
        <w:t>01</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color w:val="FF0000"/>
          <w:sz w:val="28"/>
          <w:szCs w:val="28"/>
          <w:highlight w:val="none"/>
          <w:lang w:val="en-US" w:eastAsia="zh-CN"/>
        </w:rPr>
        <w:t xml:space="preserve">             </w:t>
      </w:r>
      <w:r>
        <w:rPr>
          <w:rStyle w:val="31"/>
          <w:rFonts w:hint="eastAsia" w:ascii="宋体" w:hAnsi="宋体" w:eastAsia="宋体" w:cs="宋体"/>
          <w:b/>
          <w:color w:val="FF0000"/>
          <w:sz w:val="28"/>
          <w:szCs w:val="28"/>
          <w:highlight w:val="none"/>
        </w:rPr>
        <w:t xml:space="preserve">    </w:t>
      </w:r>
      <w:r>
        <w:rPr>
          <w:rStyle w:val="31"/>
          <w:rFonts w:hint="eastAsia" w:ascii="宋体" w:hAnsi="宋体" w:eastAsia="宋体" w:cs="宋体"/>
          <w:b/>
          <w:sz w:val="28"/>
          <w:szCs w:val="28"/>
          <w:highlight w:val="none"/>
        </w:rPr>
        <w:t>正本/副本</w:t>
      </w:r>
    </w:p>
    <w:p w14:paraId="3EFCC775">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254DF3E8">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1"/>
          <w:rFonts w:hint="eastAsia" w:ascii="宋体" w:hAnsi="宋体" w:eastAsia="宋体" w:cs="宋体"/>
          <w:color w:val="000000"/>
          <w:kern w:val="0"/>
          <w:sz w:val="24"/>
          <w:szCs w:val="24"/>
          <w:highlight w:val="none"/>
        </w:rPr>
      </w:pPr>
    </w:p>
    <w:p w14:paraId="1C3C00C2">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047F0162">
      <w:pPr>
        <w:pStyle w:val="15"/>
        <w:pageBreakBefore w:val="0"/>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p>
    <w:p w14:paraId="5D2CF81F">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sz w:val="52"/>
          <w:szCs w:val="52"/>
          <w:highlight w:val="none"/>
        </w:rPr>
      </w:pPr>
      <w:r>
        <w:rPr>
          <w:rStyle w:val="31"/>
          <w:rFonts w:hint="eastAsia" w:ascii="宋体" w:hAnsi="宋体" w:cs="宋体"/>
          <w:b/>
          <w:sz w:val="52"/>
          <w:szCs w:val="52"/>
          <w:highlight w:val="none"/>
          <w:lang w:eastAsia="zh-CN"/>
        </w:rPr>
        <w:t>西藏民族大学</w:t>
      </w:r>
      <w:r>
        <w:rPr>
          <w:rStyle w:val="31"/>
          <w:rFonts w:hint="eastAsia" w:ascii="宋体" w:hAnsi="宋体" w:eastAsia="宋体" w:cs="宋体"/>
          <w:b/>
          <w:sz w:val="52"/>
          <w:szCs w:val="52"/>
          <w:highlight w:val="none"/>
        </w:rPr>
        <w:t>附属医院</w:t>
      </w:r>
    </w:p>
    <w:p w14:paraId="79AE139A">
      <w:pPr>
        <w:keepNext w:val="0"/>
        <w:keepLines w:val="0"/>
        <w:pageBreakBefore w:val="0"/>
        <w:shd w:val="clear" w:color="auto" w:fill="FFFFFF"/>
        <w:kinsoku/>
        <w:wordWrap/>
        <w:overflowPunct/>
        <w:topLinePunct w:val="0"/>
        <w:bidi w:val="0"/>
        <w:spacing w:line="360" w:lineRule="auto"/>
        <w:ind w:right="0"/>
        <w:jc w:val="center"/>
        <w:textAlignment w:val="auto"/>
        <w:rPr>
          <w:rStyle w:val="31"/>
          <w:rFonts w:hint="default" w:ascii="宋体" w:hAnsi="宋体" w:eastAsia="宋体" w:cs="宋体"/>
          <w:color w:val="000000"/>
          <w:kern w:val="0"/>
          <w:sz w:val="24"/>
          <w:szCs w:val="24"/>
          <w:highlight w:val="none"/>
          <w:lang w:val="en-US"/>
        </w:rPr>
      </w:pPr>
      <w:r>
        <w:rPr>
          <w:rStyle w:val="31"/>
          <w:rFonts w:hint="eastAsia" w:ascii="宋体" w:hAnsi="宋体" w:cs="宋体"/>
          <w:b/>
          <w:sz w:val="52"/>
          <w:szCs w:val="52"/>
          <w:highlight w:val="none"/>
          <w:lang w:val="en-US" w:eastAsia="zh-CN"/>
        </w:rPr>
        <w:t>介入中心耗材供应商遴选项目</w:t>
      </w:r>
    </w:p>
    <w:p w14:paraId="625714BB">
      <w:pPr>
        <w:pStyle w:val="15"/>
        <w:pageBreakBefore w:val="0"/>
        <w:kinsoku/>
        <w:wordWrap/>
        <w:overflowPunct/>
        <w:topLinePunct w:val="0"/>
        <w:bidi w:val="0"/>
        <w:spacing w:line="360" w:lineRule="auto"/>
        <w:ind w:left="0" w:leftChars="0"/>
        <w:textAlignment w:val="auto"/>
        <w:rPr>
          <w:rFonts w:hint="eastAsia" w:ascii="宋体" w:hAnsi="宋体" w:eastAsia="宋体" w:cs="宋体"/>
          <w:sz w:val="52"/>
          <w:szCs w:val="52"/>
          <w:highlight w:val="none"/>
        </w:rPr>
      </w:pPr>
    </w:p>
    <w:p w14:paraId="4D694B3F">
      <w:pPr>
        <w:keepNext w:val="0"/>
        <w:keepLines w:val="0"/>
        <w:pageBreakBefore w:val="0"/>
        <w:shd w:val="clear" w:color="auto" w:fill="FFFFFF"/>
        <w:kinsoku/>
        <w:wordWrap/>
        <w:overflowPunct/>
        <w:topLinePunct w:val="0"/>
        <w:bidi w:val="0"/>
        <w:spacing w:line="360" w:lineRule="auto"/>
        <w:ind w:left="0" w:leftChars="0" w:right="0" w:firstLine="1040" w:firstLineChars="200"/>
        <w:jc w:val="center"/>
        <w:textAlignment w:val="auto"/>
        <w:rPr>
          <w:rStyle w:val="31"/>
          <w:rFonts w:hint="eastAsia" w:ascii="宋体" w:hAnsi="宋体" w:eastAsia="宋体" w:cs="宋体"/>
          <w:color w:val="000000"/>
          <w:kern w:val="0"/>
          <w:sz w:val="52"/>
          <w:szCs w:val="52"/>
          <w:highlight w:val="none"/>
        </w:rPr>
      </w:pPr>
    </w:p>
    <w:p w14:paraId="1590920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r>
        <w:rPr>
          <w:rStyle w:val="31"/>
          <w:rFonts w:hint="eastAsia" w:ascii="宋体" w:hAnsi="宋体" w:eastAsia="宋体" w:cs="宋体"/>
          <w:b/>
          <w:color w:val="000000"/>
          <w:kern w:val="0"/>
          <w:sz w:val="52"/>
          <w:szCs w:val="52"/>
          <w:highlight w:val="none"/>
          <w:lang w:eastAsia="zh-CN"/>
        </w:rPr>
        <w:t>投标文件</w:t>
      </w:r>
    </w:p>
    <w:p w14:paraId="054F15D4">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4460755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FF8710E">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6303B36A">
      <w:pPr>
        <w:keepNext w:val="0"/>
        <w:keepLines w:val="0"/>
        <w:pageBreakBefore w:val="0"/>
        <w:shd w:val="clear" w:color="auto" w:fill="FFFFFF"/>
        <w:kinsoku/>
        <w:wordWrap/>
        <w:overflowPunct/>
        <w:topLinePunct w:val="0"/>
        <w:bidi w:val="0"/>
        <w:spacing w:line="360" w:lineRule="auto"/>
        <w:ind w:left="0" w:leftChars="0" w:right="0"/>
        <w:textAlignment w:val="auto"/>
        <w:rPr>
          <w:rStyle w:val="31"/>
          <w:rFonts w:hint="eastAsia" w:ascii="宋体" w:hAnsi="宋体" w:eastAsia="宋体" w:cs="宋体"/>
          <w:color w:val="000000"/>
          <w:kern w:val="0"/>
          <w:sz w:val="24"/>
          <w:szCs w:val="24"/>
          <w:highlight w:val="none"/>
        </w:rPr>
      </w:pPr>
    </w:p>
    <w:p w14:paraId="5A010DEB">
      <w:pPr>
        <w:pStyle w:val="19"/>
        <w:pageBreakBefore w:val="0"/>
        <w:kinsoku/>
        <w:wordWrap/>
        <w:overflowPunct/>
        <w:topLinePunct w:val="0"/>
        <w:bidi w:val="0"/>
        <w:spacing w:after="0" w:line="360" w:lineRule="auto"/>
        <w:ind w:left="0" w:leftChars="0" w:firstLine="0" w:firstLineChars="0"/>
        <w:textAlignment w:val="auto"/>
        <w:rPr>
          <w:rStyle w:val="31"/>
          <w:rFonts w:hint="eastAsia" w:ascii="宋体" w:hAnsi="宋体" w:eastAsia="宋体" w:cs="宋体"/>
          <w:color w:val="000000"/>
          <w:kern w:val="0"/>
          <w:sz w:val="24"/>
          <w:szCs w:val="24"/>
          <w:highlight w:val="none"/>
        </w:rPr>
      </w:pPr>
    </w:p>
    <w:p w14:paraId="6DB9A3E3">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37E214D">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投  标  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盖章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w:t>
      </w:r>
    </w:p>
    <w:p w14:paraId="3E48EFF0">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1"/>
          <w:rFonts w:hint="eastAsia" w:ascii="宋体" w:hAnsi="宋体" w:eastAsia="宋体" w:cs="宋体"/>
          <w:b/>
          <w:sz w:val="28"/>
          <w:szCs w:val="28"/>
          <w:highlight w:val="none"/>
        </w:rPr>
      </w:pPr>
      <w:r>
        <w:rPr>
          <w:rStyle w:val="31"/>
          <w:rFonts w:hint="eastAsia" w:ascii="宋体" w:hAnsi="宋体" w:eastAsia="宋体" w:cs="宋体"/>
          <w:b/>
          <w:sz w:val="28"/>
          <w:szCs w:val="28"/>
          <w:highlight w:val="none"/>
        </w:rPr>
        <w:t>法定代表人或授权委托代理人</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lang w:val="en-US" w:eastAsia="zh-CN"/>
        </w:rPr>
        <w:t>签章</w:t>
      </w:r>
      <w:r>
        <w:rPr>
          <w:rStyle w:val="31"/>
          <w:rFonts w:hint="eastAsia" w:ascii="宋体" w:hAnsi="宋体" w:eastAsia="宋体" w:cs="宋体"/>
          <w:b/>
          <w:sz w:val="28"/>
          <w:szCs w:val="28"/>
          <w:highlight w:val="none"/>
          <w:lang w:eastAsia="zh-CN"/>
        </w:rPr>
        <w:t>）</w:t>
      </w:r>
      <w:r>
        <w:rPr>
          <w:rStyle w:val="31"/>
          <w:rFonts w:hint="eastAsia" w:ascii="宋体" w:hAnsi="宋体" w:eastAsia="宋体" w:cs="宋体"/>
          <w:b/>
          <w:sz w:val="28"/>
          <w:szCs w:val="28"/>
          <w:highlight w:val="none"/>
        </w:rPr>
        <w:t xml:space="preserve">： </w:t>
      </w:r>
    </w:p>
    <w:p w14:paraId="14DB8CC8">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1"/>
          <w:rFonts w:hint="eastAsia" w:ascii="宋体" w:hAnsi="宋体" w:eastAsia="宋体" w:cs="宋体"/>
          <w:b/>
          <w:sz w:val="28"/>
          <w:szCs w:val="28"/>
          <w:highlight w:val="none"/>
        </w:rPr>
        <w:t>时      间：</w:t>
      </w:r>
      <w:r>
        <w:rPr>
          <w:rStyle w:val="31"/>
          <w:rFonts w:hint="eastAsia" w:ascii="宋体" w:hAnsi="宋体" w:eastAsia="宋体" w:cs="宋体"/>
          <w:b/>
          <w:sz w:val="24"/>
          <w:szCs w:val="24"/>
          <w:highlight w:val="none"/>
        </w:rPr>
        <w:t xml:space="preserve">              </w:t>
      </w:r>
    </w:p>
    <w:p w14:paraId="5F4E987F">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14:paraId="35DFD8E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color w:val="000000"/>
          <w:kern w:val="0"/>
          <w:sz w:val="24"/>
          <w:szCs w:val="24"/>
          <w:highlight w:val="none"/>
        </w:rPr>
      </w:pPr>
    </w:p>
    <w:p w14:paraId="6B87791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color w:val="000000"/>
          <w:kern w:val="0"/>
          <w:sz w:val="36"/>
          <w:szCs w:val="36"/>
          <w:highlight w:val="none"/>
        </w:rPr>
      </w:pPr>
      <w:r>
        <w:rPr>
          <w:rStyle w:val="31"/>
          <w:rFonts w:hint="eastAsia" w:ascii="宋体" w:hAnsi="宋体" w:eastAsia="宋体" w:cs="宋体"/>
          <w:b/>
          <w:bCs/>
          <w:color w:val="000000"/>
          <w:kern w:val="0"/>
          <w:sz w:val="36"/>
          <w:szCs w:val="36"/>
          <w:highlight w:val="none"/>
        </w:rPr>
        <w:t>目</w:t>
      </w:r>
      <w:r>
        <w:rPr>
          <w:rStyle w:val="31"/>
          <w:rFonts w:hint="eastAsia" w:ascii="宋体" w:hAnsi="宋体" w:eastAsia="宋体" w:cs="宋体"/>
          <w:b/>
          <w:bCs/>
          <w:color w:val="000000"/>
          <w:kern w:val="0"/>
          <w:sz w:val="36"/>
          <w:szCs w:val="36"/>
          <w:highlight w:val="none"/>
          <w:lang w:val="en-US" w:eastAsia="zh-CN"/>
        </w:rPr>
        <w:t xml:space="preserve">  </w:t>
      </w:r>
      <w:r>
        <w:rPr>
          <w:rStyle w:val="31"/>
          <w:rFonts w:hint="eastAsia" w:ascii="宋体" w:hAnsi="宋体" w:eastAsia="宋体" w:cs="宋体"/>
          <w:b/>
          <w:bCs/>
          <w:color w:val="000000"/>
          <w:kern w:val="0"/>
          <w:sz w:val="36"/>
          <w:szCs w:val="36"/>
          <w:highlight w:val="none"/>
        </w:rPr>
        <w:t>录</w:t>
      </w:r>
    </w:p>
    <w:p w14:paraId="1A095850">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45B3FAD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Fonts w:hint="eastAsia"/>
        </w:rPr>
      </w:pPr>
      <w:r>
        <w:rPr>
          <w:rStyle w:val="31"/>
          <w:rFonts w:hint="eastAsia" w:ascii="宋体" w:hAnsi="宋体" w:eastAsia="宋体" w:cs="宋体"/>
          <w:color w:val="000000"/>
          <w:kern w:val="0"/>
          <w:sz w:val="28"/>
          <w:szCs w:val="28"/>
          <w:highlight w:val="none"/>
        </w:rPr>
        <w:t>第一部分：</w:t>
      </w:r>
      <w:r>
        <w:rPr>
          <w:rStyle w:val="31"/>
          <w:rFonts w:hint="eastAsia" w:ascii="宋体" w:hAnsi="宋体" w:eastAsia="宋体" w:cs="宋体"/>
          <w:color w:val="000000"/>
          <w:kern w:val="0"/>
          <w:sz w:val="28"/>
          <w:szCs w:val="28"/>
          <w:highlight w:val="none"/>
          <w:lang w:val="en-US" w:eastAsia="zh-CN"/>
        </w:rPr>
        <w:t>投标</w:t>
      </w:r>
      <w:r>
        <w:rPr>
          <w:rStyle w:val="31"/>
          <w:rFonts w:hint="eastAsia" w:ascii="宋体" w:hAnsi="宋体" w:eastAsia="宋体" w:cs="宋体"/>
          <w:color w:val="000000"/>
          <w:kern w:val="0"/>
          <w:sz w:val="28"/>
          <w:szCs w:val="28"/>
          <w:highlight w:val="none"/>
        </w:rPr>
        <w:t>函</w:t>
      </w:r>
    </w:p>
    <w:p w14:paraId="6447CBE5">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二</w:t>
      </w:r>
      <w:r>
        <w:rPr>
          <w:rStyle w:val="31"/>
          <w:rFonts w:hint="eastAsia" w:ascii="宋体" w:hAnsi="宋体" w:eastAsia="宋体" w:cs="宋体"/>
          <w:color w:val="000000"/>
          <w:kern w:val="0"/>
          <w:sz w:val="28"/>
          <w:szCs w:val="28"/>
          <w:highlight w:val="none"/>
        </w:rPr>
        <w:t>部分：法定代表人（单位负责人）身份证明</w:t>
      </w:r>
    </w:p>
    <w:p w14:paraId="3BDCE310">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三</w:t>
      </w:r>
      <w:r>
        <w:rPr>
          <w:rStyle w:val="31"/>
          <w:rFonts w:hint="eastAsia" w:ascii="宋体" w:hAnsi="宋体" w:eastAsia="宋体" w:cs="宋体"/>
          <w:color w:val="000000"/>
          <w:kern w:val="0"/>
          <w:sz w:val="28"/>
          <w:szCs w:val="28"/>
          <w:highlight w:val="none"/>
        </w:rPr>
        <w:t>部分：法定代表人授权</w:t>
      </w:r>
      <w:r>
        <w:rPr>
          <w:rStyle w:val="31"/>
          <w:rFonts w:hint="eastAsia" w:ascii="宋体" w:hAnsi="宋体" w:eastAsia="宋体" w:cs="宋体"/>
          <w:color w:val="000000"/>
          <w:kern w:val="0"/>
          <w:sz w:val="28"/>
          <w:szCs w:val="28"/>
          <w:highlight w:val="none"/>
          <w:lang w:val="en-US" w:eastAsia="zh-CN"/>
        </w:rPr>
        <w:t>委托</w:t>
      </w:r>
      <w:r>
        <w:rPr>
          <w:rStyle w:val="31"/>
          <w:rFonts w:hint="eastAsia" w:ascii="宋体" w:hAnsi="宋体" w:eastAsia="宋体" w:cs="宋体"/>
          <w:color w:val="000000"/>
          <w:kern w:val="0"/>
          <w:sz w:val="28"/>
          <w:szCs w:val="28"/>
          <w:highlight w:val="none"/>
        </w:rPr>
        <w:t>书</w:t>
      </w:r>
    </w:p>
    <w:p w14:paraId="2B9B6F3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lang w:val="en-US" w:eastAsia="zh-CN"/>
        </w:rPr>
        <w:t>第</w:t>
      </w:r>
      <w:r>
        <w:rPr>
          <w:rStyle w:val="31"/>
          <w:rFonts w:hint="eastAsia" w:ascii="宋体" w:hAnsi="宋体" w:cs="宋体"/>
          <w:color w:val="000000"/>
          <w:kern w:val="0"/>
          <w:sz w:val="28"/>
          <w:szCs w:val="28"/>
          <w:highlight w:val="none"/>
          <w:lang w:val="en-US" w:eastAsia="zh-CN"/>
        </w:rPr>
        <w:t>四</w:t>
      </w:r>
      <w:r>
        <w:rPr>
          <w:rStyle w:val="31"/>
          <w:rFonts w:hint="eastAsia" w:ascii="宋体" w:hAnsi="宋体" w:eastAsia="宋体" w:cs="宋体"/>
          <w:color w:val="000000"/>
          <w:kern w:val="0"/>
          <w:sz w:val="28"/>
          <w:szCs w:val="28"/>
          <w:highlight w:val="none"/>
          <w:lang w:val="en-US" w:eastAsia="zh-CN"/>
        </w:rPr>
        <w:t>部分：</w:t>
      </w:r>
      <w:r>
        <w:rPr>
          <w:rStyle w:val="31"/>
          <w:rFonts w:hint="eastAsia" w:ascii="宋体" w:hAnsi="宋体" w:eastAsia="宋体" w:cs="宋体"/>
          <w:color w:val="000000"/>
          <w:kern w:val="0"/>
          <w:sz w:val="28"/>
          <w:szCs w:val="28"/>
          <w:highlight w:val="none"/>
        </w:rPr>
        <w:t>资格证明文件</w:t>
      </w:r>
    </w:p>
    <w:p w14:paraId="2AF6DD8D">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default" w:ascii="宋体" w:hAnsi="宋体" w:eastAsia="宋体" w:cs="宋体"/>
          <w:color w:val="000000"/>
          <w:kern w:val="0"/>
          <w:sz w:val="28"/>
          <w:szCs w:val="28"/>
          <w:highlight w:val="none"/>
          <w:lang w:val="en-US" w:eastAsia="zh-CN"/>
        </w:rPr>
      </w:pPr>
      <w:r>
        <w:rPr>
          <w:rStyle w:val="31"/>
          <w:rFonts w:hint="eastAsia" w:ascii="宋体" w:hAnsi="宋体" w:eastAsia="宋体" w:cs="宋体"/>
          <w:color w:val="000000"/>
          <w:kern w:val="0"/>
          <w:sz w:val="28"/>
          <w:szCs w:val="28"/>
          <w:highlight w:val="none"/>
          <w:lang w:eastAsia="zh-CN"/>
        </w:rPr>
        <w:t>第</w:t>
      </w:r>
      <w:r>
        <w:rPr>
          <w:rStyle w:val="31"/>
          <w:rFonts w:hint="eastAsia" w:ascii="宋体" w:hAnsi="宋体" w:cs="宋体"/>
          <w:color w:val="000000"/>
          <w:kern w:val="0"/>
          <w:sz w:val="28"/>
          <w:szCs w:val="28"/>
          <w:highlight w:val="none"/>
          <w:lang w:val="en-US" w:eastAsia="zh-CN"/>
        </w:rPr>
        <w:t>五</w:t>
      </w:r>
      <w:r>
        <w:rPr>
          <w:rStyle w:val="31"/>
          <w:rFonts w:hint="eastAsia" w:ascii="宋体" w:hAnsi="宋体" w:eastAsia="宋体" w:cs="宋体"/>
          <w:color w:val="000000"/>
          <w:kern w:val="0"/>
          <w:sz w:val="28"/>
          <w:szCs w:val="28"/>
          <w:highlight w:val="none"/>
          <w:lang w:eastAsia="zh-CN"/>
        </w:rPr>
        <w:t>部分：</w:t>
      </w:r>
      <w:r>
        <w:rPr>
          <w:rStyle w:val="31"/>
          <w:rFonts w:hint="eastAsia" w:ascii="宋体" w:hAnsi="宋体" w:cs="宋体"/>
          <w:color w:val="000000"/>
          <w:kern w:val="0"/>
          <w:sz w:val="28"/>
          <w:szCs w:val="28"/>
          <w:highlight w:val="none"/>
          <w:lang w:val="en-US" w:eastAsia="zh-CN"/>
        </w:rPr>
        <w:t>技术标</w:t>
      </w:r>
    </w:p>
    <w:p w14:paraId="6F08F694">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六</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eastAsia="zh-CN"/>
        </w:rPr>
        <w:t>投标人</w:t>
      </w:r>
      <w:r>
        <w:rPr>
          <w:rStyle w:val="31"/>
          <w:rFonts w:hint="eastAsia" w:ascii="宋体" w:hAnsi="宋体" w:eastAsia="宋体" w:cs="宋体"/>
          <w:color w:val="000000"/>
          <w:kern w:val="0"/>
          <w:sz w:val="28"/>
          <w:szCs w:val="28"/>
          <w:highlight w:val="none"/>
        </w:rPr>
        <w:t>拒绝商业贿赂承诺书</w:t>
      </w:r>
    </w:p>
    <w:p w14:paraId="28D27809">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1"/>
          <w:rFonts w:hint="eastAsia" w:ascii="宋体" w:hAnsi="宋体" w:eastAsia="宋体" w:cs="宋体"/>
          <w:color w:val="000000"/>
          <w:kern w:val="0"/>
          <w:sz w:val="28"/>
          <w:szCs w:val="28"/>
          <w:highlight w:val="none"/>
        </w:rPr>
      </w:pPr>
      <w:r>
        <w:rPr>
          <w:rStyle w:val="31"/>
          <w:rFonts w:hint="eastAsia" w:ascii="宋体" w:hAnsi="宋体" w:eastAsia="宋体" w:cs="宋体"/>
          <w:color w:val="000000"/>
          <w:kern w:val="0"/>
          <w:sz w:val="28"/>
          <w:szCs w:val="28"/>
          <w:highlight w:val="none"/>
        </w:rPr>
        <w:t>第</w:t>
      </w:r>
      <w:r>
        <w:rPr>
          <w:rStyle w:val="31"/>
          <w:rFonts w:hint="eastAsia" w:ascii="宋体" w:hAnsi="宋体" w:cs="宋体"/>
          <w:color w:val="000000"/>
          <w:kern w:val="0"/>
          <w:sz w:val="28"/>
          <w:szCs w:val="28"/>
          <w:highlight w:val="none"/>
          <w:lang w:val="en-US" w:eastAsia="zh-CN"/>
        </w:rPr>
        <w:t>七</w:t>
      </w:r>
      <w:r>
        <w:rPr>
          <w:rStyle w:val="31"/>
          <w:rFonts w:hint="eastAsia" w:ascii="宋体" w:hAnsi="宋体" w:eastAsia="宋体" w:cs="宋体"/>
          <w:color w:val="000000"/>
          <w:kern w:val="0"/>
          <w:sz w:val="28"/>
          <w:szCs w:val="28"/>
          <w:highlight w:val="none"/>
        </w:rPr>
        <w:t>部分：</w:t>
      </w:r>
      <w:r>
        <w:rPr>
          <w:rStyle w:val="31"/>
          <w:rFonts w:hint="eastAsia" w:ascii="宋体" w:hAnsi="宋体" w:eastAsia="宋体" w:cs="宋体"/>
          <w:color w:val="000000"/>
          <w:kern w:val="0"/>
          <w:sz w:val="28"/>
          <w:szCs w:val="28"/>
          <w:highlight w:val="none"/>
          <w:lang w:val="en-US" w:eastAsia="zh-CN"/>
        </w:rPr>
        <w:t>对招标文件及合同条款的承诺及补充意见</w:t>
      </w:r>
    </w:p>
    <w:p w14:paraId="217A9A99">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C8EC01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B429158">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3E23B807">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21236E6">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098483D5">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6335E3CB">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1"/>
          <w:rFonts w:hint="eastAsia" w:ascii="宋体" w:hAnsi="宋体" w:eastAsia="宋体" w:cs="宋体"/>
          <w:color w:val="000000"/>
          <w:kern w:val="0"/>
          <w:sz w:val="24"/>
          <w:szCs w:val="24"/>
          <w:highlight w:val="none"/>
        </w:rPr>
      </w:pPr>
    </w:p>
    <w:p w14:paraId="1B2995AC">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14:paraId="20FD05ED">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670C6BA3">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7B3C66C8">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383067CE">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39635120">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42248F25">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3993F108">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4C15003A">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B5208FC">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14:paraId="1FC827BA">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24"/>
          <w:szCs w:val="24"/>
          <w:highlight w:val="none"/>
        </w:rPr>
      </w:pPr>
    </w:p>
    <w:p w14:paraId="46B8C305">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bCs/>
          <w:sz w:val="32"/>
          <w:szCs w:val="32"/>
          <w:highlight w:val="none"/>
        </w:rPr>
      </w:pPr>
      <w:r>
        <w:rPr>
          <w:rStyle w:val="31"/>
          <w:rFonts w:hint="eastAsia" w:ascii="宋体" w:hAnsi="宋体" w:eastAsia="宋体" w:cs="宋体"/>
          <w:b/>
          <w:color w:val="000000"/>
          <w:kern w:val="0"/>
          <w:sz w:val="32"/>
          <w:szCs w:val="32"/>
          <w:highlight w:val="none"/>
        </w:rPr>
        <w:t>第一部分</w:t>
      </w:r>
      <w:r>
        <w:rPr>
          <w:rStyle w:val="31"/>
          <w:rFonts w:hint="eastAsia" w:ascii="宋体" w:hAnsi="宋体" w:eastAsia="宋体" w:cs="宋体"/>
          <w:b/>
          <w:color w:val="000000"/>
          <w:kern w:val="0"/>
          <w:sz w:val="32"/>
          <w:szCs w:val="32"/>
          <w:highlight w:val="none"/>
          <w:lang w:val="en-US" w:eastAsia="zh-CN"/>
        </w:rPr>
        <w:t xml:space="preserve">  投标</w:t>
      </w:r>
      <w:r>
        <w:rPr>
          <w:rStyle w:val="31"/>
          <w:rFonts w:hint="eastAsia" w:ascii="宋体" w:hAnsi="宋体" w:eastAsia="宋体" w:cs="宋体"/>
          <w:b/>
          <w:color w:val="000000"/>
          <w:kern w:val="0"/>
          <w:sz w:val="32"/>
          <w:szCs w:val="32"/>
          <w:highlight w:val="none"/>
        </w:rPr>
        <w:t>函</w:t>
      </w:r>
    </w:p>
    <w:p w14:paraId="2B7B7AEC">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1"/>
          <w:rFonts w:hint="eastAsia" w:ascii="宋体" w:hAnsi="宋体" w:eastAsia="宋体" w:cs="宋体"/>
          <w:b/>
          <w:bCs/>
          <w:sz w:val="24"/>
          <w:szCs w:val="24"/>
          <w:highlight w:val="none"/>
        </w:rPr>
      </w:pPr>
      <w:r>
        <w:rPr>
          <w:rStyle w:val="31"/>
          <w:rFonts w:hint="eastAsia" w:ascii="宋体" w:hAnsi="宋体" w:cs="宋体"/>
          <w:b/>
          <w:bCs/>
          <w:sz w:val="24"/>
          <w:szCs w:val="24"/>
          <w:highlight w:val="none"/>
          <w:lang w:eastAsia="zh-CN"/>
        </w:rPr>
        <w:t>西藏民族大学</w:t>
      </w:r>
      <w:r>
        <w:rPr>
          <w:rStyle w:val="31"/>
          <w:rFonts w:hint="eastAsia" w:ascii="宋体" w:hAnsi="宋体" w:eastAsia="宋体" w:cs="宋体"/>
          <w:b/>
          <w:bCs/>
          <w:sz w:val="24"/>
          <w:szCs w:val="24"/>
          <w:highlight w:val="none"/>
        </w:rPr>
        <w:t>附属医院：</w:t>
      </w:r>
    </w:p>
    <w:p w14:paraId="72EB0AAA">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1"/>
          <w:rFonts w:hint="eastAsia" w:ascii="宋体" w:hAnsi="宋体" w:eastAsia="宋体" w:cs="宋体"/>
          <w:sz w:val="24"/>
          <w:szCs w:val="24"/>
          <w:highlight w:val="none"/>
          <w:lang w:eastAsia="zh-CN"/>
        </w:rPr>
      </w:pPr>
      <w:r>
        <w:rPr>
          <w:rStyle w:val="31"/>
          <w:rFonts w:hint="eastAsia" w:ascii="宋体" w:hAnsi="宋体" w:eastAsia="宋体" w:cs="宋体"/>
          <w:sz w:val="24"/>
          <w:szCs w:val="24"/>
          <w:highlight w:val="none"/>
        </w:rPr>
        <w:t>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收到 （项目名称：</w:t>
      </w:r>
      <w:r>
        <w:rPr>
          <w:rStyle w:val="31"/>
          <w:rFonts w:hint="eastAsia" w:ascii="宋体" w:hAnsi="宋体" w:eastAsia="宋体" w:cs="宋体"/>
          <w:sz w:val="24"/>
          <w:szCs w:val="24"/>
          <w:highlight w:val="none"/>
          <w:lang w:eastAsia="zh-CN"/>
        </w:rPr>
        <w:t>西藏民族大学</w:t>
      </w:r>
      <w:r>
        <w:rPr>
          <w:rStyle w:val="31"/>
          <w:rFonts w:hint="eastAsia" w:ascii="宋体" w:hAnsi="宋体" w:eastAsia="宋体" w:cs="宋体"/>
          <w:sz w:val="24"/>
          <w:szCs w:val="24"/>
          <w:highlight w:val="none"/>
        </w:rPr>
        <w:t>附属医院</w:t>
      </w:r>
      <w:r>
        <w:rPr>
          <w:rStyle w:val="31"/>
          <w:rFonts w:hint="eastAsia" w:ascii="宋体" w:hAnsi="宋体" w:eastAsia="宋体" w:cs="宋体"/>
          <w:sz w:val="24"/>
          <w:szCs w:val="24"/>
          <w:highlight w:val="none"/>
          <w:lang w:val="en-US" w:eastAsia="zh-CN"/>
        </w:rPr>
        <w:t>介入中心耗材供应商遴选项目</w:t>
      </w:r>
      <w:r>
        <w:rPr>
          <w:rStyle w:val="31"/>
          <w:rFonts w:hint="eastAsia" w:ascii="宋体" w:hAnsi="宋体" w:eastAsia="宋体" w:cs="宋体"/>
          <w:sz w:val="24"/>
          <w:szCs w:val="24"/>
          <w:highlight w:val="none"/>
        </w:rPr>
        <w:t>；项目编号：</w:t>
      </w:r>
      <w:r>
        <w:rPr>
          <w:rStyle w:val="31"/>
          <w:rFonts w:hint="eastAsia" w:ascii="宋体" w:hAnsi="宋体" w:eastAsia="宋体" w:cs="宋体"/>
          <w:sz w:val="24"/>
          <w:szCs w:val="24"/>
          <w:highlight w:val="none"/>
          <w:lang w:val="en-US" w:eastAsia="zh-CN"/>
        </w:rPr>
        <w:t>XZMDFY</w:t>
      </w:r>
      <w:r>
        <w:rPr>
          <w:rStyle w:val="31"/>
          <w:rFonts w:hint="eastAsia" w:ascii="宋体" w:hAnsi="宋体" w:eastAsia="宋体" w:cs="宋体"/>
          <w:sz w:val="24"/>
          <w:szCs w:val="24"/>
          <w:highlight w:val="none"/>
          <w:lang w:eastAsia="zh-CN"/>
        </w:rPr>
        <w:t>ZB202</w:t>
      </w:r>
      <w:r>
        <w:rPr>
          <w:rStyle w:val="31"/>
          <w:rFonts w:hint="eastAsia" w:ascii="宋体" w:hAnsi="宋体" w:eastAsia="宋体" w:cs="宋体"/>
          <w:sz w:val="24"/>
          <w:szCs w:val="24"/>
          <w:highlight w:val="none"/>
          <w:lang w:val="en-US" w:eastAsia="zh-CN"/>
        </w:rPr>
        <w:t>503</w:t>
      </w:r>
      <w:r>
        <w:rPr>
          <w:rStyle w:val="31"/>
          <w:rFonts w:hint="eastAsia" w:ascii="宋体" w:hAnsi="宋体" w:eastAsia="宋体" w:cs="宋体"/>
          <w:sz w:val="24"/>
          <w:szCs w:val="24"/>
          <w:highlight w:val="none"/>
          <w:lang w:eastAsia="zh-CN"/>
        </w:rPr>
        <w:t>-</w:t>
      </w:r>
      <w:r>
        <w:rPr>
          <w:rStyle w:val="31"/>
          <w:rFonts w:hint="eastAsia" w:ascii="宋体" w:hAnsi="宋体" w:eastAsia="宋体" w:cs="宋体"/>
          <w:sz w:val="24"/>
          <w:szCs w:val="24"/>
          <w:highlight w:val="none"/>
          <w:lang w:val="en-US" w:eastAsia="zh-CN"/>
        </w:rPr>
        <w:t>01</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val="en-US" w:eastAsia="zh-CN"/>
        </w:rPr>
        <w:t>公开招标文件</w:t>
      </w:r>
      <w:r>
        <w:rPr>
          <w:rStyle w:val="31"/>
          <w:rFonts w:hint="eastAsia" w:ascii="宋体" w:hAnsi="宋体" w:eastAsia="宋体" w:cs="宋体"/>
          <w:sz w:val="24"/>
          <w:szCs w:val="24"/>
          <w:highlight w:val="none"/>
        </w:rPr>
        <w:t>，经我</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详细研究，决定参加本项目的</w:t>
      </w:r>
      <w:r>
        <w:rPr>
          <w:rStyle w:val="31"/>
          <w:rFonts w:hint="eastAsia" w:ascii="宋体" w:hAnsi="宋体" w:eastAsia="宋体" w:cs="宋体"/>
          <w:sz w:val="24"/>
          <w:szCs w:val="24"/>
          <w:highlight w:val="none"/>
          <w:lang w:eastAsia="zh-CN"/>
        </w:rPr>
        <w:t>招标</w:t>
      </w:r>
      <w:r>
        <w:rPr>
          <w:rStyle w:val="31"/>
          <w:rFonts w:hint="eastAsia" w:ascii="宋体" w:hAnsi="宋体" w:eastAsia="宋体" w:cs="宋体"/>
          <w:sz w:val="24"/>
          <w:szCs w:val="24"/>
          <w:highlight w:val="none"/>
        </w:rPr>
        <w:t>活动。为此，我</w:t>
      </w:r>
      <w:r>
        <w:rPr>
          <w:rStyle w:val="31"/>
          <w:rFonts w:hint="eastAsia" w:ascii="宋体" w:hAnsi="宋体" w:eastAsia="宋体" w:cs="宋体"/>
          <w:sz w:val="24"/>
          <w:szCs w:val="24"/>
          <w:highlight w:val="none"/>
          <w:lang w:val="en-US" w:eastAsia="zh-CN"/>
        </w:rPr>
        <w:t>单位进行</w:t>
      </w:r>
      <w:r>
        <w:rPr>
          <w:rStyle w:val="31"/>
          <w:rFonts w:hint="eastAsia" w:ascii="宋体" w:hAnsi="宋体" w:eastAsia="宋体" w:cs="宋体"/>
          <w:sz w:val="24"/>
          <w:szCs w:val="24"/>
          <w:highlight w:val="none"/>
        </w:rPr>
        <w:t>郑重声明，并愿意承担相应的法律责任</w:t>
      </w:r>
      <w:r>
        <w:rPr>
          <w:rStyle w:val="31"/>
          <w:rFonts w:hint="eastAsia" w:ascii="宋体" w:hAnsi="宋体" w:eastAsia="宋体" w:cs="宋体"/>
          <w:sz w:val="24"/>
          <w:szCs w:val="24"/>
          <w:highlight w:val="none"/>
          <w:lang w:eastAsia="zh-CN"/>
        </w:rPr>
        <w:t>：</w:t>
      </w:r>
    </w:p>
    <w:p w14:paraId="6C522DA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1.</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lang w:val="en-US" w:eastAsia="zh-CN"/>
        </w:rPr>
        <w:t>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中的一切要求，提供相应服务</w:t>
      </w:r>
      <w:r>
        <w:rPr>
          <w:rStyle w:val="31"/>
          <w:rFonts w:hint="eastAsia" w:ascii="宋体" w:hAnsi="宋体" w:eastAsia="宋体" w:cs="宋体"/>
          <w:sz w:val="24"/>
          <w:szCs w:val="24"/>
          <w:highlight w:val="none"/>
          <w:lang w:val="en-US" w:eastAsia="zh-CN"/>
        </w:rPr>
        <w:t>及</w:t>
      </w:r>
      <w:r>
        <w:rPr>
          <w:rStyle w:val="31"/>
          <w:rFonts w:hint="eastAsia" w:ascii="宋体" w:hAnsi="宋体" w:eastAsia="宋体" w:cs="宋体"/>
          <w:sz w:val="24"/>
          <w:szCs w:val="24"/>
          <w:highlight w:val="none"/>
        </w:rPr>
        <w:t>完成合同的责任和义务。</w:t>
      </w:r>
    </w:p>
    <w:p w14:paraId="5D394ED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2.</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提交的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为正本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份，副本</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r>
        <w:rPr>
          <w:rStyle w:val="31"/>
          <w:rFonts w:hint="eastAsia" w:ascii="宋体" w:hAnsi="宋体" w:eastAsia="宋体" w:cs="宋体"/>
          <w:sz w:val="24"/>
          <w:szCs w:val="24"/>
          <w:highlight w:val="none"/>
          <w:lang w:val="en-US" w:eastAsia="zh-CN"/>
        </w:rPr>
        <w:t>电子版投标文件</w:t>
      </w:r>
      <w:r>
        <w:rPr>
          <w:rStyle w:val="31"/>
          <w:rFonts w:hint="eastAsia" w:ascii="宋体" w:hAnsi="宋体" w:eastAsia="宋体" w:cs="宋体"/>
          <w:sz w:val="24"/>
          <w:szCs w:val="24"/>
          <w:highlight w:val="none"/>
          <w:u w:val="single"/>
          <w:lang w:val="en-US" w:eastAsia="zh-CN"/>
        </w:rPr>
        <w:t xml:space="preserve">  </w:t>
      </w:r>
      <w:r>
        <w:rPr>
          <w:rStyle w:val="31"/>
          <w:rFonts w:hint="eastAsia" w:ascii="宋体" w:hAnsi="宋体" w:eastAsia="宋体" w:cs="宋体"/>
          <w:sz w:val="24"/>
          <w:szCs w:val="24"/>
          <w:highlight w:val="none"/>
        </w:rPr>
        <w:t>份。</w:t>
      </w:r>
    </w:p>
    <w:p w14:paraId="18FCD95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3.</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已详细阅读了本项目</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，完全理解并同意放弃提出含糊不清和误解问题的权力。</w:t>
      </w:r>
    </w:p>
    <w:p w14:paraId="31E2649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4</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同意向贵</w:t>
      </w:r>
      <w:r>
        <w:rPr>
          <w:rStyle w:val="31"/>
          <w:rFonts w:hint="eastAsia" w:ascii="宋体" w:hAnsi="宋体" w:eastAsia="宋体" w:cs="宋体"/>
          <w:sz w:val="24"/>
          <w:szCs w:val="24"/>
          <w:highlight w:val="none"/>
          <w:lang w:val="en-US" w:eastAsia="zh-CN"/>
        </w:rPr>
        <w:t>单位</w:t>
      </w:r>
      <w:r>
        <w:rPr>
          <w:rStyle w:val="31"/>
          <w:rFonts w:hint="eastAsia" w:ascii="宋体" w:hAnsi="宋体" w:eastAsia="宋体" w:cs="宋体"/>
          <w:sz w:val="24"/>
          <w:szCs w:val="24"/>
          <w:highlight w:val="none"/>
        </w:rPr>
        <w:t>提供可能要求的、与本次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有关的任何证据资料。</w:t>
      </w:r>
    </w:p>
    <w:p w14:paraId="0898CD2F">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5</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的</w:t>
      </w:r>
      <w:r>
        <w:rPr>
          <w:rStyle w:val="31"/>
          <w:rFonts w:hint="eastAsia" w:ascii="宋体" w:hAnsi="宋体" w:eastAsia="宋体" w:cs="宋体"/>
          <w:sz w:val="24"/>
          <w:szCs w:val="24"/>
          <w:highlight w:val="none"/>
          <w:lang w:eastAsia="zh-CN"/>
        </w:rPr>
        <w:t>投标文件</w:t>
      </w:r>
      <w:r>
        <w:rPr>
          <w:rStyle w:val="31"/>
          <w:rFonts w:hint="eastAsia" w:ascii="宋体" w:hAnsi="宋体" w:eastAsia="宋体" w:cs="宋体"/>
          <w:sz w:val="24"/>
          <w:szCs w:val="24"/>
          <w:highlight w:val="none"/>
        </w:rPr>
        <w:t>在</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截止递交时间之后</w:t>
      </w:r>
      <w:r>
        <w:rPr>
          <w:rStyle w:val="31"/>
          <w:rFonts w:hint="eastAsia" w:ascii="宋体" w:hAnsi="宋体" w:eastAsia="宋体" w:cs="宋体"/>
          <w:sz w:val="24"/>
          <w:szCs w:val="24"/>
          <w:highlight w:val="none"/>
          <w:u w:val="single"/>
        </w:rPr>
        <w:t xml:space="preserve">   </w:t>
      </w:r>
      <w:r>
        <w:rPr>
          <w:rStyle w:val="31"/>
          <w:rFonts w:hint="eastAsia" w:ascii="宋体" w:hAnsi="宋体" w:eastAsia="宋体" w:cs="宋体"/>
          <w:sz w:val="24"/>
          <w:szCs w:val="24"/>
          <w:highlight w:val="none"/>
        </w:rPr>
        <w:t>天有效。</w:t>
      </w:r>
    </w:p>
    <w:p w14:paraId="7DD06DE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6</w:t>
      </w:r>
      <w:r>
        <w:rPr>
          <w:rStyle w:val="31"/>
          <w:rFonts w:hint="eastAsia" w:ascii="宋体" w:hAnsi="宋体" w:eastAsia="宋体" w:cs="宋体"/>
          <w:sz w:val="24"/>
          <w:szCs w:val="24"/>
          <w:highlight w:val="none"/>
        </w:rPr>
        <w:t>.</w:t>
      </w:r>
      <w:r>
        <w:rPr>
          <w:rStyle w:val="31"/>
          <w:rFonts w:hint="eastAsia" w:ascii="宋体" w:hAnsi="宋体" w:eastAsia="宋体" w:cs="宋体"/>
          <w:sz w:val="24"/>
          <w:szCs w:val="24"/>
          <w:highlight w:val="none"/>
          <w:lang w:eastAsia="zh-CN"/>
        </w:rPr>
        <w:t>我单位</w:t>
      </w:r>
      <w:r>
        <w:rPr>
          <w:rStyle w:val="31"/>
          <w:rFonts w:hint="eastAsia" w:ascii="宋体" w:hAnsi="宋体" w:eastAsia="宋体" w:cs="宋体"/>
          <w:sz w:val="24"/>
          <w:szCs w:val="24"/>
          <w:highlight w:val="none"/>
        </w:rPr>
        <w:t>完全接受并响应</w:t>
      </w:r>
      <w:r>
        <w:rPr>
          <w:rStyle w:val="31"/>
          <w:rFonts w:hint="eastAsia" w:ascii="宋体" w:hAnsi="宋体" w:eastAsia="宋体" w:cs="宋体"/>
          <w:sz w:val="24"/>
          <w:szCs w:val="24"/>
          <w:highlight w:val="none"/>
          <w:lang w:eastAsia="zh-CN"/>
        </w:rPr>
        <w:t>招标文件</w:t>
      </w:r>
      <w:r>
        <w:rPr>
          <w:rStyle w:val="31"/>
          <w:rFonts w:hint="eastAsia" w:ascii="宋体" w:hAnsi="宋体" w:eastAsia="宋体" w:cs="宋体"/>
          <w:sz w:val="24"/>
          <w:szCs w:val="24"/>
          <w:highlight w:val="none"/>
        </w:rPr>
        <w:t>、答疑文件、评审办法等关于本项目相关文件的要求，严格遵守</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过程的时间安排、程序安排等细节，对此无任何异议。</w:t>
      </w:r>
    </w:p>
    <w:p w14:paraId="53BF7AF8">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cs="宋体"/>
          <w:sz w:val="24"/>
          <w:szCs w:val="24"/>
          <w:highlight w:val="none"/>
          <w:lang w:val="en-US" w:eastAsia="zh-CN"/>
        </w:rPr>
        <w:t>7</w:t>
      </w:r>
      <w:r>
        <w:rPr>
          <w:rStyle w:val="31"/>
          <w:rFonts w:hint="eastAsia" w:ascii="宋体" w:hAnsi="宋体" w:eastAsia="宋体" w:cs="宋体"/>
          <w:sz w:val="24"/>
          <w:szCs w:val="24"/>
          <w:highlight w:val="none"/>
        </w:rPr>
        <w:t>.所有关于本次</w:t>
      </w:r>
      <w:r>
        <w:rPr>
          <w:rStyle w:val="31"/>
          <w:rFonts w:hint="eastAsia" w:ascii="宋体" w:hAnsi="宋体" w:eastAsia="宋体" w:cs="宋体"/>
          <w:sz w:val="24"/>
          <w:szCs w:val="24"/>
          <w:highlight w:val="none"/>
          <w:lang w:eastAsia="zh-CN"/>
        </w:rPr>
        <w:t>开标</w:t>
      </w:r>
      <w:r>
        <w:rPr>
          <w:rStyle w:val="31"/>
          <w:rFonts w:hint="eastAsia" w:ascii="宋体" w:hAnsi="宋体" w:eastAsia="宋体" w:cs="宋体"/>
          <w:sz w:val="24"/>
          <w:szCs w:val="24"/>
          <w:highlight w:val="none"/>
        </w:rPr>
        <w:t>的函电，请按下列地址联系：</w:t>
      </w:r>
    </w:p>
    <w:p w14:paraId="233F1CE6">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lang w:eastAsia="zh-CN"/>
        </w:rPr>
        <w:t>投标人</w:t>
      </w:r>
      <w:r>
        <w:rPr>
          <w:rStyle w:val="31"/>
          <w:rFonts w:hint="eastAsia" w:ascii="宋体" w:hAnsi="宋体" w:eastAsia="宋体" w:cs="宋体"/>
          <w:sz w:val="24"/>
          <w:szCs w:val="24"/>
          <w:highlight w:val="none"/>
        </w:rPr>
        <w:t>名称（盖章）：</w:t>
      </w:r>
      <w:r>
        <w:rPr>
          <w:rStyle w:val="31"/>
          <w:rFonts w:hint="eastAsia" w:ascii="宋体" w:hAnsi="宋体" w:eastAsia="宋体" w:cs="宋体"/>
          <w:sz w:val="24"/>
          <w:szCs w:val="24"/>
          <w:highlight w:val="none"/>
          <w:u w:val="single"/>
        </w:rPr>
        <w:t xml:space="preserve">                             </w:t>
      </w:r>
    </w:p>
    <w:p w14:paraId="4DF1F39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地    址：</w:t>
      </w:r>
      <w:r>
        <w:rPr>
          <w:rStyle w:val="31"/>
          <w:rFonts w:hint="eastAsia" w:ascii="宋体" w:hAnsi="宋体" w:eastAsia="宋体" w:cs="宋体"/>
          <w:sz w:val="24"/>
          <w:szCs w:val="24"/>
          <w:highlight w:val="none"/>
          <w:u w:val="single"/>
        </w:rPr>
        <w:t xml:space="preserve">                                       </w:t>
      </w:r>
    </w:p>
    <w:p w14:paraId="3911749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开户银行：</w:t>
      </w:r>
      <w:r>
        <w:rPr>
          <w:rStyle w:val="31"/>
          <w:rFonts w:hint="eastAsia" w:ascii="宋体" w:hAnsi="宋体" w:eastAsia="宋体" w:cs="宋体"/>
          <w:sz w:val="24"/>
          <w:szCs w:val="24"/>
          <w:highlight w:val="none"/>
          <w:u w:val="single"/>
        </w:rPr>
        <w:t xml:space="preserve">                                       </w:t>
      </w:r>
    </w:p>
    <w:p w14:paraId="50AB9220">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帐    号：</w:t>
      </w:r>
      <w:r>
        <w:rPr>
          <w:rStyle w:val="31"/>
          <w:rFonts w:hint="eastAsia" w:ascii="宋体" w:hAnsi="宋体" w:eastAsia="宋体" w:cs="宋体"/>
          <w:sz w:val="24"/>
          <w:szCs w:val="24"/>
          <w:highlight w:val="none"/>
          <w:u w:val="single"/>
        </w:rPr>
        <w:t xml:space="preserve">                                       </w:t>
      </w:r>
    </w:p>
    <w:p w14:paraId="51F068F9">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电    话：</w:t>
      </w:r>
      <w:r>
        <w:rPr>
          <w:rStyle w:val="31"/>
          <w:rFonts w:hint="eastAsia" w:ascii="宋体" w:hAnsi="宋体" w:eastAsia="宋体" w:cs="宋体"/>
          <w:sz w:val="24"/>
          <w:szCs w:val="24"/>
          <w:highlight w:val="none"/>
          <w:u w:val="single"/>
        </w:rPr>
        <w:t xml:space="preserve">                                       </w:t>
      </w:r>
    </w:p>
    <w:p w14:paraId="28B946A1">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传    真：</w:t>
      </w:r>
      <w:r>
        <w:rPr>
          <w:rStyle w:val="31"/>
          <w:rFonts w:hint="eastAsia" w:ascii="宋体" w:hAnsi="宋体" w:eastAsia="宋体" w:cs="宋体"/>
          <w:sz w:val="24"/>
          <w:szCs w:val="24"/>
          <w:highlight w:val="none"/>
          <w:u w:val="single"/>
        </w:rPr>
        <w:t xml:space="preserve">                                       </w:t>
      </w:r>
    </w:p>
    <w:p w14:paraId="6774E685">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邮    编：</w:t>
      </w:r>
      <w:r>
        <w:rPr>
          <w:rStyle w:val="31"/>
          <w:rFonts w:hint="eastAsia" w:ascii="宋体" w:hAnsi="宋体" w:eastAsia="宋体" w:cs="宋体"/>
          <w:sz w:val="24"/>
          <w:szCs w:val="24"/>
          <w:highlight w:val="none"/>
          <w:u w:val="single"/>
        </w:rPr>
        <w:t xml:space="preserve">                                       </w:t>
      </w:r>
    </w:p>
    <w:p w14:paraId="6B1E932C">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r>
        <w:rPr>
          <w:rStyle w:val="31"/>
          <w:rFonts w:hint="eastAsia" w:ascii="宋体" w:hAnsi="宋体" w:eastAsia="宋体" w:cs="宋体"/>
          <w:sz w:val="24"/>
          <w:szCs w:val="24"/>
          <w:highlight w:val="none"/>
        </w:rPr>
        <w:t>授权代表：</w:t>
      </w:r>
      <w:r>
        <w:rPr>
          <w:rStyle w:val="31"/>
          <w:rFonts w:hint="eastAsia" w:ascii="宋体" w:hAnsi="宋体" w:eastAsia="宋体" w:cs="宋体"/>
          <w:sz w:val="24"/>
          <w:szCs w:val="24"/>
          <w:highlight w:val="none"/>
          <w:u w:val="single"/>
        </w:rPr>
        <w:t xml:space="preserve">                                       </w:t>
      </w:r>
    </w:p>
    <w:p w14:paraId="2E8E0D77">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1"/>
          <w:rFonts w:hint="eastAsia" w:ascii="宋体" w:hAnsi="宋体" w:eastAsia="宋体" w:cs="宋体"/>
          <w:sz w:val="24"/>
          <w:szCs w:val="24"/>
          <w:highlight w:val="none"/>
          <w:u w:val="single"/>
        </w:rPr>
      </w:pPr>
    </w:p>
    <w:p w14:paraId="6F28853D">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247E546E">
      <w:pPr>
        <w:pStyle w:val="13"/>
        <w:rPr>
          <w:rFonts w:hint="eastAsia"/>
        </w:rPr>
      </w:pPr>
    </w:p>
    <w:p w14:paraId="54132366">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lang w:val="en-US" w:eastAsia="zh-CN"/>
        </w:rPr>
      </w:pPr>
      <w:bookmarkStart w:id="8" w:name="_Toc193187105"/>
      <w:bookmarkStart w:id="9" w:name="_Toc188808840"/>
      <w:bookmarkStart w:id="10" w:name="_Toc193126889"/>
      <w:bookmarkStart w:id="11" w:name="_Toc194663926"/>
    </w:p>
    <w:p w14:paraId="3F094D25">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lang w:val="en-US" w:eastAsia="zh-CN"/>
        </w:rPr>
      </w:pPr>
    </w:p>
    <w:p w14:paraId="606C9A63">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lang w:val="en-US" w:eastAsia="zh-CN"/>
        </w:rPr>
      </w:pPr>
    </w:p>
    <w:p w14:paraId="26122789">
      <w:pPr>
        <w:keepNext w:val="0"/>
        <w:keepLines w:val="0"/>
        <w:pageBreakBefore w:val="0"/>
        <w:kinsoku/>
        <w:wordWrap/>
        <w:overflowPunct/>
        <w:topLinePunct w:val="0"/>
        <w:bidi w:val="0"/>
        <w:spacing w:line="360" w:lineRule="auto"/>
        <w:ind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二</w:t>
      </w:r>
      <w:r>
        <w:rPr>
          <w:rStyle w:val="31"/>
          <w:rFonts w:hint="eastAsia" w:ascii="宋体" w:hAnsi="宋体" w:eastAsia="宋体" w:cs="宋体"/>
          <w:b/>
          <w:color w:val="000000"/>
          <w:kern w:val="0"/>
          <w:sz w:val="32"/>
          <w:szCs w:val="32"/>
          <w:highlight w:val="none"/>
          <w:lang w:val="en-US" w:eastAsia="zh-CN"/>
        </w:rPr>
        <w:t xml:space="preserve">部分  </w:t>
      </w:r>
      <w:bookmarkStart w:id="12" w:name="_Toc194663925"/>
      <w:bookmarkStart w:id="13" w:name="_Toc47261885"/>
      <w:bookmarkStart w:id="14" w:name="_Toc49019236"/>
      <w:bookmarkStart w:id="15" w:name="_Toc193187104"/>
      <w:bookmarkStart w:id="16" w:name="_Toc188808839"/>
      <w:bookmarkStart w:id="17" w:name="_Toc47261690"/>
      <w:bookmarkStart w:id="18" w:name="_Toc47418938"/>
      <w:bookmarkStart w:id="19" w:name="_Toc48995851"/>
      <w:bookmarkStart w:id="20" w:name="_Toc47418255"/>
      <w:bookmarkStart w:id="21" w:name="_Toc48791235"/>
      <w:bookmarkStart w:id="22" w:name="_Toc47418731"/>
      <w:bookmarkStart w:id="23" w:name="_Toc47262069"/>
      <w:bookmarkStart w:id="24" w:name="_Toc193126888"/>
      <w:bookmarkStart w:id="25" w:name="_Toc49019497"/>
      <w:r>
        <w:rPr>
          <w:rStyle w:val="31"/>
          <w:rFonts w:hint="eastAsia" w:ascii="宋体" w:hAnsi="宋体" w:eastAsia="宋体" w:cs="宋体"/>
          <w:b/>
          <w:color w:val="000000"/>
          <w:kern w:val="0"/>
          <w:sz w:val="32"/>
          <w:szCs w:val="32"/>
          <w:highlight w:val="none"/>
        </w:rPr>
        <w:t>法定代表人（单位负责人）身份证明</w:t>
      </w:r>
    </w:p>
    <w:p w14:paraId="7C4D1508">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B1CC5F2">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p>
    <w:p w14:paraId="6EA2C649">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26" w:name="_Toc369531698"/>
      <w:bookmarkStart w:id="27" w:name="_Toc27897"/>
      <w:bookmarkStart w:id="28" w:name="_Toc352691662"/>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26"/>
      <w:bookmarkEnd w:id="27"/>
      <w:bookmarkEnd w:id="28"/>
      <w:r>
        <w:rPr>
          <w:rFonts w:hint="eastAsia" w:ascii="宋体" w:hAnsi="宋体" w:eastAsia="宋体" w:cs="宋体"/>
          <w:sz w:val="24"/>
          <w:szCs w:val="24"/>
          <w:highlight w:val="none"/>
        </w:rPr>
        <w:t>龄</w:t>
      </w:r>
      <w:bookmarkStart w:id="29" w:name="_Toc352691663"/>
      <w:bookmarkStart w:id="30" w:name="_Toc144974858"/>
      <w:bookmarkStart w:id="31" w:name="_Toc300835211"/>
      <w:bookmarkStart w:id="32" w:name="_Toc152045789"/>
      <w:bookmarkStart w:id="33" w:name="_Toc247514248"/>
      <w:bookmarkStart w:id="34" w:name="_Toc361508754"/>
      <w:bookmarkStart w:id="35" w:name="_Toc247527829"/>
      <w:bookmarkStart w:id="36" w:name="_Toc369531699"/>
      <w:bookmarkStart w:id="37" w:name="_Toc152042578"/>
      <w:bookmarkStart w:id="38" w:name="_Toc384308377"/>
      <w:bookmarkStart w:id="39" w:name="_Toc15573"/>
      <w:r>
        <w:rPr>
          <w:rFonts w:hint="eastAsia" w:ascii="宋体" w:hAnsi="宋体" w:eastAsia="宋体" w:cs="宋体"/>
          <w:sz w:val="24"/>
          <w:szCs w:val="24"/>
          <w:highlight w:val="none"/>
        </w:rPr>
        <w:t>：</w:t>
      </w:r>
      <w:bookmarkEnd w:id="29"/>
      <w:bookmarkEnd w:id="30"/>
      <w:bookmarkEnd w:id="31"/>
      <w:bookmarkEnd w:id="32"/>
      <w:bookmarkEnd w:id="33"/>
      <w:bookmarkEnd w:id="34"/>
      <w:bookmarkEnd w:id="35"/>
      <w:bookmarkEnd w:id="36"/>
      <w:bookmarkEnd w:id="37"/>
      <w:bookmarkEnd w:id="38"/>
      <w:bookmarkEnd w:id="39"/>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eastAsia="zh-CN"/>
        </w:rPr>
        <w:t>投标人</w:t>
      </w:r>
      <w:r>
        <w:rPr>
          <w:rFonts w:hint="eastAsia" w:ascii="宋体" w:hAnsi="宋体" w:eastAsia="宋体" w:cs="宋体"/>
          <w:sz w:val="24"/>
          <w:szCs w:val="24"/>
          <w:highlight w:val="none"/>
          <w:u w:val="single"/>
        </w:rPr>
        <w:t>名称）</w:t>
      </w:r>
      <w:r>
        <w:rPr>
          <w:rFonts w:hint="eastAsia" w:ascii="宋体" w:hAnsi="宋体" w:eastAsia="宋体" w:cs="宋体"/>
          <w:sz w:val="24"/>
          <w:szCs w:val="24"/>
          <w:highlight w:val="none"/>
        </w:rPr>
        <w:t>的法定代表人（单位负责人）。</w:t>
      </w:r>
    </w:p>
    <w:p w14:paraId="76C4972E">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458AF51">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2E93ADF">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7F387E88">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附：法定代表人（单位负责人）身份证复印件。</w:t>
      </w:r>
    </w:p>
    <w:p w14:paraId="5FD3DD0C">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29FF9CB0">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4B84173E">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DE8F677">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30B840F1">
      <w:pPr>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14:paraId="0C9F7862">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14:paraId="4C15B1BB">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法定代表人或授权委托人（签字或盖章）：</w:t>
      </w:r>
    </w:p>
    <w:p w14:paraId="7ED55E05">
      <w:pPr>
        <w:pageBreakBefore w:val="0"/>
        <w:kinsoku/>
        <w:wordWrap/>
        <w:overflowPunct/>
        <w:topLinePunct w:val="0"/>
        <w:bidi w:val="0"/>
        <w:spacing w:line="360" w:lineRule="auto"/>
        <w:ind w:left="0" w:leftChars="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14:paraId="4A5BDA7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3F56BB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6BAEBF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61B91F2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445650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6E92CF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71092C9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646E7B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015131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AE466C7">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3F4D1EC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26ADA9F4">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52EFC4FE">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三</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法定代表人授权</w:t>
      </w:r>
      <w:r>
        <w:rPr>
          <w:rStyle w:val="31"/>
          <w:rFonts w:hint="eastAsia" w:ascii="宋体" w:hAnsi="宋体" w:cs="宋体"/>
          <w:b/>
          <w:color w:val="000000"/>
          <w:kern w:val="0"/>
          <w:sz w:val="32"/>
          <w:szCs w:val="32"/>
          <w:highlight w:val="none"/>
          <w:lang w:val="en-US" w:eastAsia="zh-CN"/>
        </w:rPr>
        <w:t>委托</w:t>
      </w:r>
      <w:r>
        <w:rPr>
          <w:rStyle w:val="31"/>
          <w:rFonts w:hint="eastAsia" w:ascii="宋体" w:hAnsi="宋体" w:eastAsia="宋体" w:cs="宋体"/>
          <w:b/>
          <w:color w:val="000000"/>
          <w:kern w:val="0"/>
          <w:sz w:val="32"/>
          <w:szCs w:val="32"/>
          <w:highlight w:val="none"/>
        </w:rPr>
        <w:t>书</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53424684">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bookmarkStart w:id="40" w:name="_Toc49019237"/>
      <w:bookmarkStart w:id="41" w:name="_Toc48791236"/>
      <w:bookmarkStart w:id="42" w:name="_Toc47261886"/>
      <w:bookmarkStart w:id="43" w:name="_Toc48995852"/>
      <w:bookmarkStart w:id="44" w:name="_Toc47418732"/>
      <w:bookmarkStart w:id="45" w:name="_Toc47262070"/>
      <w:bookmarkStart w:id="46" w:name="_Toc47418939"/>
      <w:bookmarkStart w:id="47" w:name="_Toc47418256"/>
      <w:bookmarkStart w:id="48" w:name="_Toc49019498"/>
      <w:bookmarkStart w:id="49" w:name="_Toc47261691"/>
      <w:r>
        <w:rPr>
          <w:rStyle w:val="31"/>
          <w:rFonts w:hint="eastAsia" w:ascii="宋体" w:hAnsi="宋体" w:cs="宋体"/>
          <w:color w:val="000000"/>
          <w:kern w:val="0"/>
          <w:sz w:val="24"/>
          <w:szCs w:val="24"/>
          <w:highlight w:val="none"/>
          <w:lang w:eastAsia="zh-CN"/>
        </w:rPr>
        <w:t>西藏民族大学</w:t>
      </w:r>
      <w:r>
        <w:rPr>
          <w:rStyle w:val="31"/>
          <w:rFonts w:hint="eastAsia" w:ascii="宋体" w:hAnsi="宋体" w:eastAsia="宋体" w:cs="宋体"/>
          <w:color w:val="000000"/>
          <w:kern w:val="0"/>
          <w:sz w:val="24"/>
          <w:szCs w:val="24"/>
          <w:highlight w:val="none"/>
        </w:rPr>
        <w:t>附属医院：</w:t>
      </w:r>
    </w:p>
    <w:p w14:paraId="06148E63">
      <w:pPr>
        <w:pageBreakBefore w:val="0"/>
        <w:shd w:val="clear" w:color="auto" w:fill="FFFFFF"/>
        <w:kinsoku/>
        <w:wordWrap/>
        <w:overflowPunct/>
        <w:topLinePunct w:val="0"/>
        <w:bidi w:val="0"/>
        <w:spacing w:line="360" w:lineRule="auto"/>
        <w:ind w:left="0" w:leftChars="0" w:firstLine="64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注册于</w:t>
      </w:r>
      <w:r>
        <w:rPr>
          <w:rStyle w:val="31"/>
          <w:rFonts w:hint="eastAsia" w:ascii="宋体" w:hAnsi="宋体" w:eastAsia="宋体" w:cs="宋体"/>
          <w:color w:val="000000"/>
          <w:kern w:val="0"/>
          <w:sz w:val="24"/>
          <w:szCs w:val="24"/>
          <w:highlight w:val="none"/>
          <w:u w:val="single"/>
        </w:rPr>
        <w:t>（工商行政管理局名称）</w:t>
      </w:r>
      <w:r>
        <w:rPr>
          <w:rStyle w:val="31"/>
          <w:rFonts w:hint="eastAsia" w:ascii="宋体" w:hAnsi="宋体" w:eastAsia="宋体" w:cs="宋体"/>
          <w:color w:val="000000"/>
          <w:kern w:val="0"/>
          <w:sz w:val="24"/>
          <w:szCs w:val="24"/>
          <w:highlight w:val="none"/>
        </w:rPr>
        <w:t>之</w:t>
      </w:r>
      <w:r>
        <w:rPr>
          <w:rStyle w:val="31"/>
          <w:rFonts w:hint="eastAsia" w:ascii="宋体" w:hAnsi="宋体" w:eastAsia="宋体" w:cs="宋体"/>
          <w:color w:val="000000"/>
          <w:kern w:val="0"/>
          <w:sz w:val="24"/>
          <w:szCs w:val="24"/>
          <w:highlight w:val="none"/>
          <w:u w:val="single"/>
        </w:rPr>
        <w:t>（</w:t>
      </w:r>
      <w:r>
        <w:rPr>
          <w:rStyle w:val="31"/>
          <w:rFonts w:hint="eastAsia" w:ascii="宋体" w:hAnsi="宋体" w:eastAsia="宋体" w:cs="宋体"/>
          <w:color w:val="000000"/>
          <w:kern w:val="0"/>
          <w:sz w:val="24"/>
          <w:szCs w:val="24"/>
          <w:highlight w:val="none"/>
          <w:u w:val="single"/>
          <w:lang w:eastAsia="zh-CN"/>
        </w:rPr>
        <w:t>投标投标人</w:t>
      </w:r>
      <w:r>
        <w:rPr>
          <w:rStyle w:val="31"/>
          <w:rFonts w:hint="eastAsia" w:ascii="宋体" w:hAnsi="宋体" w:eastAsia="宋体" w:cs="宋体"/>
          <w:color w:val="000000"/>
          <w:kern w:val="0"/>
          <w:sz w:val="24"/>
          <w:szCs w:val="24"/>
          <w:highlight w:val="none"/>
          <w:u w:val="single"/>
        </w:rPr>
        <w:t>全称）</w:t>
      </w:r>
      <w:r>
        <w:rPr>
          <w:rStyle w:val="31"/>
          <w:rFonts w:hint="eastAsia" w:ascii="宋体" w:hAnsi="宋体" w:eastAsia="宋体" w:cs="宋体"/>
          <w:color w:val="000000"/>
          <w:kern w:val="0"/>
          <w:sz w:val="24"/>
          <w:szCs w:val="24"/>
          <w:highlight w:val="none"/>
        </w:rPr>
        <w:t>法人代表</w:t>
      </w:r>
      <w:r>
        <w:rPr>
          <w:rStyle w:val="31"/>
          <w:rFonts w:hint="eastAsia" w:ascii="宋体" w:hAnsi="宋体" w:eastAsia="宋体" w:cs="宋体"/>
          <w:color w:val="000000"/>
          <w:kern w:val="0"/>
          <w:sz w:val="24"/>
          <w:szCs w:val="24"/>
          <w:highlight w:val="none"/>
          <w:u w:val="single"/>
        </w:rPr>
        <w:t>（姓名、职务）</w:t>
      </w:r>
      <w:r>
        <w:rPr>
          <w:rStyle w:val="31"/>
          <w:rFonts w:hint="eastAsia" w:ascii="宋体" w:hAnsi="宋体" w:eastAsia="宋体" w:cs="宋体"/>
          <w:color w:val="000000"/>
          <w:kern w:val="0"/>
          <w:sz w:val="24"/>
          <w:szCs w:val="24"/>
          <w:highlight w:val="none"/>
        </w:rPr>
        <w:t>授权</w:t>
      </w:r>
      <w:r>
        <w:rPr>
          <w:rStyle w:val="31"/>
          <w:rFonts w:hint="eastAsia" w:ascii="宋体" w:hAnsi="宋体" w:eastAsia="宋体" w:cs="宋体"/>
          <w:color w:val="000000"/>
          <w:kern w:val="0"/>
          <w:sz w:val="24"/>
          <w:szCs w:val="24"/>
          <w:highlight w:val="none"/>
          <w:u w:val="single"/>
        </w:rPr>
        <w:t>（被授权人姓名、职务）</w:t>
      </w:r>
      <w:r>
        <w:rPr>
          <w:rStyle w:val="31"/>
          <w:rFonts w:hint="eastAsia" w:ascii="宋体" w:hAnsi="宋体" w:eastAsia="宋体" w:cs="宋体"/>
          <w:color w:val="000000"/>
          <w:kern w:val="0"/>
          <w:sz w:val="24"/>
          <w:szCs w:val="24"/>
          <w:highlight w:val="none"/>
        </w:rPr>
        <w:t>为本</w:t>
      </w:r>
      <w:r>
        <w:rPr>
          <w:rStyle w:val="31"/>
          <w:rFonts w:hint="eastAsia" w:ascii="宋体" w:hAnsi="宋体" w:eastAsia="宋体" w:cs="宋体"/>
          <w:color w:val="000000"/>
          <w:kern w:val="0"/>
          <w:sz w:val="24"/>
          <w:szCs w:val="24"/>
          <w:highlight w:val="none"/>
          <w:lang w:val="en-US" w:eastAsia="zh-CN"/>
        </w:rPr>
        <w:t>单位</w:t>
      </w:r>
      <w:r>
        <w:rPr>
          <w:rStyle w:val="31"/>
          <w:rFonts w:hint="eastAsia" w:ascii="宋体" w:hAnsi="宋体" w:eastAsia="宋体" w:cs="宋体"/>
          <w:color w:val="000000"/>
          <w:kern w:val="0"/>
          <w:sz w:val="24"/>
          <w:szCs w:val="24"/>
          <w:highlight w:val="none"/>
        </w:rPr>
        <w:t>的合法代理人，就本项目的招标及合同的执行和完成，以本公司的名义处理一切与之有关的事宜。</w:t>
      </w:r>
    </w:p>
    <w:p w14:paraId="534EE5D0">
      <w:pPr>
        <w:pageBreakBefore w:val="0"/>
        <w:shd w:val="clear" w:color="auto" w:fill="FFFFFF"/>
        <w:kinsoku/>
        <w:wordWrap/>
        <w:overflowPunct/>
        <w:topLinePunct w:val="0"/>
        <w:bidi w:val="0"/>
        <w:spacing w:line="360" w:lineRule="auto"/>
        <w:ind w:left="0" w:leftChars="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附：</w:t>
      </w:r>
    </w:p>
    <w:p w14:paraId="386BD2D2">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姓名：        </w:t>
      </w:r>
    </w:p>
    <w:p w14:paraId="339FFD2E">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xml:space="preserve">职务：      </w:t>
      </w:r>
    </w:p>
    <w:p w14:paraId="5A4FE66D">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通讯地址： </w:t>
      </w:r>
    </w:p>
    <w:p w14:paraId="48D47938">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电  话： </w:t>
      </w:r>
    </w:p>
    <w:p w14:paraId="05186782">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    </w:t>
      </w:r>
    </w:p>
    <w:p w14:paraId="37763668">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法定代表人/</w:t>
      </w: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color w:val="000000"/>
          <w:kern w:val="0"/>
          <w:sz w:val="24"/>
          <w:szCs w:val="24"/>
          <w:highlight w:val="none"/>
        </w:rPr>
        <w:t>身份证复印件</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3"/>
        <w:gridCol w:w="4193"/>
      </w:tblGrid>
      <w:tr w14:paraId="42D21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4" w:hRule="atLeast"/>
          <w:jc w:val="center"/>
        </w:trPr>
        <w:tc>
          <w:tcPr>
            <w:tcW w:w="4193" w:type="dxa"/>
            <w:shd w:val="clear" w:color="auto" w:fill="E0E0E0"/>
            <w:noWrap w:val="0"/>
            <w:vAlign w:val="center"/>
          </w:tcPr>
          <w:p w14:paraId="2F8E835F">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法定代表人身份证复印件（正面）</w:t>
            </w:r>
          </w:p>
        </w:tc>
        <w:tc>
          <w:tcPr>
            <w:tcW w:w="4193" w:type="dxa"/>
            <w:shd w:val="clear" w:color="auto" w:fill="E0E0E0"/>
            <w:noWrap w:val="0"/>
            <w:vAlign w:val="center"/>
          </w:tcPr>
          <w:p w14:paraId="2B711822">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身份证复印件（正面）</w:t>
            </w:r>
          </w:p>
        </w:tc>
      </w:tr>
      <w:tr w14:paraId="3BCE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260" w:hRule="atLeast"/>
          <w:jc w:val="center"/>
        </w:trPr>
        <w:tc>
          <w:tcPr>
            <w:tcW w:w="4193" w:type="dxa"/>
            <w:shd w:val="clear" w:color="auto" w:fill="E0E0E0"/>
            <w:noWrap w:val="0"/>
            <w:vAlign w:val="center"/>
          </w:tcPr>
          <w:p w14:paraId="46DDD248">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rPr>
              <w:t>法定代表人身份证复印件（背面）</w:t>
            </w:r>
          </w:p>
        </w:tc>
        <w:tc>
          <w:tcPr>
            <w:tcW w:w="4193" w:type="dxa"/>
            <w:shd w:val="clear" w:color="auto" w:fill="E0E0E0"/>
            <w:noWrap w:val="0"/>
            <w:vAlign w:val="center"/>
          </w:tcPr>
          <w:p w14:paraId="7F2178AC">
            <w:pPr>
              <w:pStyle w:val="34"/>
              <w:pageBreakBefore w:val="0"/>
              <w:kinsoku/>
              <w:wordWrap/>
              <w:overflowPunct/>
              <w:topLinePunct w:val="0"/>
              <w:bidi w:val="0"/>
              <w:spacing w:line="360" w:lineRule="auto"/>
              <w:ind w:left="0" w:leftChars="0" w:firstLine="480"/>
              <w:textAlignment w:val="auto"/>
              <w:rPr>
                <w:rStyle w:val="31"/>
                <w:rFonts w:hint="eastAsia" w:ascii="宋体" w:hAnsi="宋体" w:eastAsia="宋体" w:cs="宋体"/>
                <w:sz w:val="24"/>
                <w:szCs w:val="24"/>
                <w:highlight w:val="none"/>
                <w:shd w:val="pct10" w:color="auto" w:fill="FFFFFF"/>
              </w:rPr>
            </w:pPr>
            <w:r>
              <w:rPr>
                <w:rStyle w:val="31"/>
                <w:rFonts w:hint="eastAsia" w:ascii="宋体" w:hAnsi="宋体" w:eastAsia="宋体" w:cs="宋体"/>
                <w:sz w:val="24"/>
                <w:szCs w:val="24"/>
                <w:highlight w:val="none"/>
                <w:shd w:val="pct10" w:color="auto" w:fill="FFFFFF"/>
                <w:lang w:val="en-US" w:eastAsia="zh-CN"/>
              </w:rPr>
              <w:t>授权委托人</w:t>
            </w:r>
            <w:r>
              <w:rPr>
                <w:rStyle w:val="31"/>
                <w:rFonts w:hint="eastAsia" w:ascii="宋体" w:hAnsi="宋体" w:eastAsia="宋体" w:cs="宋体"/>
                <w:sz w:val="24"/>
                <w:szCs w:val="24"/>
                <w:highlight w:val="none"/>
                <w:shd w:val="pct10" w:color="auto" w:fill="FFFFFF"/>
              </w:rPr>
              <w:t>身份证复印件（背面）</w:t>
            </w:r>
          </w:p>
        </w:tc>
      </w:tr>
    </w:tbl>
    <w:p w14:paraId="2349BA85">
      <w:pPr>
        <w:pageBreakBefore w:val="0"/>
        <w:shd w:val="clear" w:color="auto" w:fill="FFFFFF"/>
        <w:kinsoku/>
        <w:wordWrap/>
        <w:overflowPunct/>
        <w:topLinePunct w:val="0"/>
        <w:bidi w:val="0"/>
        <w:spacing w:line="360" w:lineRule="auto"/>
        <w:ind w:left="0" w:leftChars="0" w:firstLine="480" w:firstLineChars="20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单位名称（公章）：     法人代表（签字或盖章）：</w:t>
      </w:r>
    </w:p>
    <w:p w14:paraId="310FB86B">
      <w:pPr>
        <w:pageBreakBefore w:val="0"/>
        <w:shd w:val="clear" w:color="auto" w:fill="FFFFFF"/>
        <w:kinsoku/>
        <w:wordWrap/>
        <w:overflowPunct/>
        <w:topLinePunct w:val="0"/>
        <w:bidi w:val="0"/>
        <w:spacing w:line="360" w:lineRule="auto"/>
        <w:ind w:left="0" w:leftChars="0" w:firstLine="630"/>
        <w:textAlignment w:val="auto"/>
        <w:rPr>
          <w:rStyle w:val="31"/>
          <w:rFonts w:hint="eastAsia" w:ascii="宋体" w:hAnsi="宋体" w:eastAsia="宋体" w:cs="宋体"/>
          <w:color w:val="000000"/>
          <w:kern w:val="0"/>
          <w:sz w:val="24"/>
          <w:szCs w:val="24"/>
          <w:highlight w:val="none"/>
        </w:rPr>
      </w:pPr>
      <w:r>
        <w:rPr>
          <w:rStyle w:val="31"/>
          <w:rFonts w:hint="eastAsia" w:ascii="宋体" w:hAnsi="宋体" w:eastAsia="宋体" w:cs="宋体"/>
          <w:color w:val="000000"/>
          <w:kern w:val="0"/>
          <w:sz w:val="24"/>
          <w:szCs w:val="24"/>
          <w:highlight w:val="none"/>
        </w:rPr>
        <w:t>授权有效期为自本授权签字之日起，至开标后90日历日。</w:t>
      </w:r>
    </w:p>
    <w:p w14:paraId="2C9C1A0F">
      <w:pPr>
        <w:pageBreakBefore w:val="0"/>
        <w:shd w:val="clear" w:color="auto" w:fill="FFFFFF"/>
        <w:kinsoku/>
        <w:wordWrap/>
        <w:overflowPunct/>
        <w:topLinePunct w:val="0"/>
        <w:bidi w:val="0"/>
        <w:spacing w:line="360" w:lineRule="auto"/>
        <w:ind w:left="0" w:leftChars="0"/>
        <w:jc w:val="right"/>
        <w:textAlignment w:val="auto"/>
        <w:rPr>
          <w:rStyle w:val="31"/>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bookmarkEnd w:id="8"/>
    <w:bookmarkEnd w:id="9"/>
    <w:bookmarkEnd w:id="10"/>
    <w:bookmarkEnd w:id="11"/>
    <w:bookmarkEnd w:id="40"/>
    <w:bookmarkEnd w:id="41"/>
    <w:bookmarkEnd w:id="42"/>
    <w:bookmarkEnd w:id="43"/>
    <w:bookmarkEnd w:id="44"/>
    <w:bookmarkEnd w:id="45"/>
    <w:bookmarkEnd w:id="46"/>
    <w:bookmarkEnd w:id="47"/>
    <w:bookmarkEnd w:id="48"/>
    <w:bookmarkEnd w:id="49"/>
    <w:p w14:paraId="7152F2F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063E123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67451086">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443B7DD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bCs/>
          <w:sz w:val="24"/>
          <w:szCs w:val="24"/>
          <w:highlight w:val="none"/>
        </w:rPr>
      </w:pPr>
    </w:p>
    <w:p w14:paraId="0A0C7511">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四</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eastAsia="宋体" w:cs="宋体"/>
          <w:b/>
          <w:color w:val="000000"/>
          <w:kern w:val="0"/>
          <w:sz w:val="32"/>
          <w:szCs w:val="32"/>
          <w:highlight w:val="none"/>
        </w:rPr>
        <w:t>资格证明文件</w:t>
      </w:r>
    </w:p>
    <w:p w14:paraId="04238E9D">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1、应附与本项目公告及</w:t>
      </w:r>
      <w:r>
        <w:rPr>
          <w:rFonts w:hint="eastAsia" w:ascii="宋体" w:hAnsi="宋体" w:eastAsia="宋体" w:cs="宋体"/>
          <w:bCs/>
          <w:sz w:val="24"/>
          <w:szCs w:val="24"/>
          <w:highlight w:val="none"/>
          <w:lang w:eastAsia="zh-CN"/>
        </w:rPr>
        <w:t>招标</w:t>
      </w:r>
      <w:r>
        <w:rPr>
          <w:rFonts w:hint="eastAsia" w:ascii="宋体" w:hAnsi="宋体" w:eastAsia="宋体" w:cs="宋体"/>
          <w:bCs/>
          <w:sz w:val="24"/>
          <w:szCs w:val="24"/>
          <w:highlight w:val="none"/>
        </w:rPr>
        <w:t>文件中要求的的资格及其他证明全部文件复印件或打印件并加盖公章；</w:t>
      </w:r>
    </w:p>
    <w:p w14:paraId="6603179D">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575F3D2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bookmarkStart w:id="50" w:name="_Toc26141"/>
      <w:bookmarkStart w:id="51" w:name="_Toc476761669"/>
    </w:p>
    <w:p w14:paraId="5AC67E95">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05D77AF5">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AEF70C1">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2FCCFCC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0E8AB82B">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3435130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F7218BD">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664CCB3E">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4D2079B">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662D21AF">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44AB452">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2CD362BC">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5DC4582">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0C3FC7F5">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59761DB6">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09B38C7">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7B4ABF30">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49E8D6F3">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5FE9B79D">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52F2B2EE">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1C1C9C2A">
      <w:pPr>
        <w:pStyle w:val="9"/>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Cs/>
          <w:sz w:val="24"/>
          <w:szCs w:val="24"/>
          <w:highlight w:val="none"/>
        </w:rPr>
      </w:pPr>
    </w:p>
    <w:p w14:paraId="7ACEA925">
      <w:pPr>
        <w:rPr>
          <w:rFonts w:hint="eastAsia" w:ascii="宋体" w:hAnsi="宋体" w:eastAsia="宋体" w:cs="宋体"/>
          <w:bCs/>
          <w:sz w:val="24"/>
          <w:szCs w:val="24"/>
          <w:highlight w:val="none"/>
        </w:rPr>
      </w:pPr>
    </w:p>
    <w:p w14:paraId="2BE8FB00">
      <w:pPr>
        <w:rPr>
          <w:rFonts w:hint="eastAsia" w:ascii="宋体" w:hAnsi="宋体" w:eastAsia="宋体" w:cs="宋体"/>
          <w:bCs/>
          <w:sz w:val="24"/>
          <w:szCs w:val="24"/>
          <w:highlight w:val="none"/>
        </w:rPr>
      </w:pPr>
    </w:p>
    <w:p w14:paraId="19B21EA5">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BF10C7B">
      <w:pPr>
        <w:pStyle w:val="19"/>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rPr>
      </w:pPr>
    </w:p>
    <w:bookmarkEnd w:id="50"/>
    <w:bookmarkEnd w:id="51"/>
    <w:p w14:paraId="54B40552">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default" w:ascii="宋体" w:hAnsi="宋体" w:eastAsia="宋体" w:cs="宋体"/>
          <w:b/>
          <w:color w:val="000000"/>
          <w:kern w:val="0"/>
          <w:sz w:val="32"/>
          <w:szCs w:val="32"/>
          <w:highlight w:val="none"/>
          <w:lang w:val="en-US" w:eastAsia="zh-CN"/>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五</w:t>
      </w:r>
      <w:r>
        <w:rPr>
          <w:rStyle w:val="31"/>
          <w:rFonts w:hint="eastAsia" w:ascii="宋体" w:hAnsi="宋体" w:eastAsia="宋体" w:cs="宋体"/>
          <w:b/>
          <w:color w:val="000000"/>
          <w:kern w:val="0"/>
          <w:sz w:val="32"/>
          <w:szCs w:val="32"/>
          <w:highlight w:val="none"/>
        </w:rPr>
        <w:t>部分</w:t>
      </w:r>
      <w:r>
        <w:rPr>
          <w:rStyle w:val="31"/>
          <w:rFonts w:hint="eastAsia" w:ascii="宋体" w:hAnsi="宋体" w:eastAsia="宋体" w:cs="宋体"/>
          <w:b/>
          <w:color w:val="000000"/>
          <w:kern w:val="0"/>
          <w:sz w:val="32"/>
          <w:szCs w:val="32"/>
          <w:highlight w:val="none"/>
          <w:lang w:val="en-US" w:eastAsia="zh-CN"/>
        </w:rPr>
        <w:t xml:space="preserve">  </w:t>
      </w:r>
      <w:r>
        <w:rPr>
          <w:rStyle w:val="31"/>
          <w:rFonts w:hint="eastAsia" w:ascii="宋体" w:hAnsi="宋体" w:cs="宋体"/>
          <w:b/>
          <w:color w:val="000000"/>
          <w:kern w:val="0"/>
          <w:sz w:val="32"/>
          <w:szCs w:val="32"/>
          <w:highlight w:val="none"/>
          <w:lang w:val="en-US" w:eastAsia="zh-CN"/>
        </w:rPr>
        <w:t>技术标</w:t>
      </w:r>
    </w:p>
    <w:p w14:paraId="555BE173">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1、</w:t>
      </w:r>
      <w:r>
        <w:rPr>
          <w:rFonts w:hint="eastAsia" w:ascii="宋体" w:hAnsi="宋体"/>
          <w:sz w:val="24"/>
          <w:szCs w:val="18"/>
          <w:lang w:val="en-US" w:eastAsia="zh-CN"/>
        </w:rPr>
        <w:t>企业实力评审</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供应品种数量</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企业实缴资金、业务开展、</w:t>
      </w:r>
      <w:r>
        <w:rPr>
          <w:rFonts w:hint="eastAsia" w:ascii="宋体" w:hAnsi="宋体" w:eastAsia="宋体" w:cs="宋体"/>
          <w:sz w:val="24"/>
          <w:szCs w:val="24"/>
          <w:highlight w:val="none"/>
          <w:lang w:eastAsia="zh-CN"/>
        </w:rPr>
        <w:t>合作满意度；</w:t>
      </w:r>
    </w:p>
    <w:p w14:paraId="527C7CB9">
      <w:pPr>
        <w:spacing w:line="360" w:lineRule="auto"/>
        <w:ind w:firstLine="117" w:firstLineChars="49"/>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质量及方案</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配送</w:t>
      </w:r>
      <w:r>
        <w:rPr>
          <w:rFonts w:hint="eastAsia" w:ascii="宋体" w:hAnsi="宋体" w:eastAsia="宋体" w:cs="宋体"/>
          <w:sz w:val="24"/>
          <w:szCs w:val="24"/>
          <w:highlight w:val="none"/>
          <w:lang w:eastAsia="zh-CN"/>
        </w:rPr>
        <w:t>方案、</w:t>
      </w:r>
      <w:r>
        <w:rPr>
          <w:rFonts w:hint="eastAsia" w:ascii="宋体" w:hAnsi="宋体" w:cs="宋体"/>
          <w:sz w:val="24"/>
          <w:szCs w:val="24"/>
          <w:highlight w:val="none"/>
          <w:lang w:eastAsia="zh-CN"/>
        </w:rPr>
        <w:t>应急保障方案</w:t>
      </w:r>
      <w:r>
        <w:rPr>
          <w:rFonts w:hint="eastAsia" w:ascii="宋体" w:hAnsi="宋体" w:eastAsia="宋体" w:cs="宋体"/>
          <w:sz w:val="24"/>
          <w:szCs w:val="24"/>
          <w:highlight w:val="none"/>
          <w:lang w:eastAsia="zh-CN"/>
        </w:rPr>
        <w:t>、</w:t>
      </w:r>
      <w:r>
        <w:rPr>
          <w:rFonts w:hint="eastAsia" w:ascii="宋体" w:hAnsi="宋体" w:cs="宋体"/>
          <w:sz w:val="24"/>
          <w:szCs w:val="24"/>
          <w:highlight w:val="none"/>
          <w:lang w:eastAsia="zh-CN"/>
        </w:rPr>
        <w:t>管理机构配备方案</w:t>
      </w:r>
      <w:r>
        <w:rPr>
          <w:rFonts w:hint="eastAsia" w:ascii="宋体" w:hAnsi="宋体" w:eastAsia="宋体" w:cs="宋体"/>
          <w:sz w:val="24"/>
          <w:szCs w:val="24"/>
          <w:highlight w:val="none"/>
          <w:lang w:eastAsia="zh-CN"/>
        </w:rPr>
        <w:t>；</w:t>
      </w:r>
    </w:p>
    <w:p w14:paraId="4A807FBD">
      <w:pPr>
        <w:spacing w:line="360" w:lineRule="auto"/>
        <w:ind w:firstLine="117" w:firstLineChars="49"/>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w:t>
      </w:r>
      <w:r>
        <w:rPr>
          <w:rFonts w:hint="eastAsia" w:ascii="宋体" w:hAnsi="宋体" w:cs="宋体"/>
          <w:sz w:val="24"/>
          <w:szCs w:val="24"/>
          <w:highlight w:val="none"/>
          <w:lang w:val="zh-CN"/>
        </w:rPr>
        <w:t>业绩及售后服务：业绩、售后方案</w:t>
      </w:r>
      <w:r>
        <w:rPr>
          <w:rFonts w:hint="eastAsia" w:ascii="宋体" w:hAnsi="宋体" w:eastAsia="宋体" w:cs="宋体"/>
          <w:sz w:val="24"/>
          <w:szCs w:val="24"/>
          <w:highlight w:val="none"/>
          <w:lang w:val="zh-CN"/>
        </w:rPr>
        <w:t>。</w:t>
      </w:r>
    </w:p>
    <w:p w14:paraId="0205F35F">
      <w:pPr>
        <w:pStyle w:val="5"/>
        <w:rPr>
          <w:rFonts w:hint="eastAsia"/>
          <w:highlight w:val="none"/>
          <w:lang w:val="en-US" w:eastAsia="zh-CN"/>
        </w:rPr>
      </w:pPr>
    </w:p>
    <w:p w14:paraId="464E7EE1">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
          <w:bCs/>
          <w:sz w:val="24"/>
          <w:szCs w:val="24"/>
          <w:highlight w:val="none"/>
        </w:rPr>
      </w:pPr>
    </w:p>
    <w:p w14:paraId="64EF0C4E">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7CF9F562">
      <w:pPr>
        <w:keepNext w:val="0"/>
        <w:keepLines w:val="0"/>
        <w:pageBreakBefore w:val="0"/>
        <w:widowControl w:val="0"/>
        <w:kinsoku/>
        <w:wordWrap/>
        <w:overflowPunct/>
        <w:topLinePunct w:val="0"/>
        <w:bidi w:val="0"/>
        <w:adjustRightInd w:val="0"/>
        <w:snapToGrid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138723B2">
      <w:pPr>
        <w:keepNext w:val="0"/>
        <w:keepLines w:val="0"/>
        <w:pageBreakBefore w:val="0"/>
        <w:kinsoku/>
        <w:wordWrap/>
        <w:overflowPunct/>
        <w:topLinePunct w:val="0"/>
        <w:bidi w:val="0"/>
        <w:spacing w:line="360" w:lineRule="auto"/>
        <w:ind w:left="0" w:leftChars="0" w:right="0" w:firstLine="0" w:firstLineChars="0"/>
        <w:jc w:val="left"/>
        <w:textAlignment w:val="auto"/>
        <w:rPr>
          <w:rFonts w:hint="eastAsia" w:ascii="宋体" w:hAnsi="宋体" w:eastAsia="宋体" w:cs="宋体"/>
          <w:bCs/>
          <w:sz w:val="24"/>
          <w:szCs w:val="24"/>
          <w:highlight w:val="none"/>
        </w:rPr>
      </w:pPr>
    </w:p>
    <w:p w14:paraId="67755C75">
      <w:pPr>
        <w:keepNext w:val="0"/>
        <w:keepLines w:val="0"/>
        <w:pageBreakBefore w:val="0"/>
        <w:kinsoku/>
        <w:wordWrap/>
        <w:overflowPunct/>
        <w:topLinePunct w:val="0"/>
        <w:bidi w:val="0"/>
        <w:snapToGrid w:val="0"/>
        <w:spacing w:line="360" w:lineRule="auto"/>
        <w:ind w:left="0" w:leftChars="0" w:right="0" w:firstLine="0" w:firstLineChars="0"/>
        <w:textAlignment w:val="auto"/>
        <w:rPr>
          <w:rFonts w:hint="eastAsia" w:ascii="宋体" w:hAnsi="宋体" w:eastAsia="宋体" w:cs="宋体"/>
          <w:bCs/>
          <w:sz w:val="24"/>
          <w:szCs w:val="24"/>
          <w:highlight w:val="none"/>
        </w:rPr>
      </w:pPr>
    </w:p>
    <w:p w14:paraId="5C3D88A9">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44AB7679">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D7F056F">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0A726DF3">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28782F14">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39843CE">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6093719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2A1A2FDA">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79DF1200">
      <w:pPr>
        <w:pStyle w:val="19"/>
        <w:rPr>
          <w:rStyle w:val="31"/>
          <w:rFonts w:hint="eastAsia" w:ascii="宋体" w:hAnsi="宋体" w:eastAsia="宋体" w:cs="宋体"/>
          <w:b/>
          <w:color w:val="000000"/>
          <w:kern w:val="0"/>
          <w:sz w:val="32"/>
          <w:szCs w:val="32"/>
          <w:highlight w:val="none"/>
        </w:rPr>
      </w:pPr>
    </w:p>
    <w:p w14:paraId="328B5EDD">
      <w:pPr>
        <w:pStyle w:val="19"/>
        <w:rPr>
          <w:rStyle w:val="31"/>
          <w:rFonts w:hint="eastAsia" w:ascii="宋体" w:hAnsi="宋体" w:eastAsia="宋体" w:cs="宋体"/>
          <w:b/>
          <w:color w:val="000000"/>
          <w:kern w:val="0"/>
          <w:sz w:val="32"/>
          <w:szCs w:val="32"/>
          <w:highlight w:val="none"/>
        </w:rPr>
      </w:pPr>
    </w:p>
    <w:p w14:paraId="00F3BC6B">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1"/>
          <w:rFonts w:hint="eastAsia" w:ascii="宋体" w:hAnsi="宋体" w:eastAsia="宋体" w:cs="宋体"/>
          <w:b/>
          <w:color w:val="000000"/>
          <w:kern w:val="0"/>
          <w:sz w:val="32"/>
          <w:szCs w:val="32"/>
          <w:highlight w:val="none"/>
        </w:rPr>
      </w:pPr>
    </w:p>
    <w:p w14:paraId="1C7CD380">
      <w:pPr>
        <w:pStyle w:val="13"/>
        <w:rPr>
          <w:rStyle w:val="31"/>
          <w:rFonts w:hint="eastAsia" w:ascii="宋体" w:hAnsi="宋体" w:eastAsia="宋体" w:cs="宋体"/>
          <w:b/>
          <w:color w:val="000000"/>
          <w:kern w:val="0"/>
          <w:sz w:val="32"/>
          <w:szCs w:val="32"/>
          <w:highlight w:val="none"/>
        </w:rPr>
      </w:pPr>
    </w:p>
    <w:p w14:paraId="4E02D09C">
      <w:pPr>
        <w:pStyle w:val="13"/>
        <w:rPr>
          <w:rStyle w:val="31"/>
          <w:rFonts w:hint="eastAsia" w:ascii="宋体" w:hAnsi="宋体" w:eastAsia="宋体" w:cs="宋体"/>
          <w:b/>
          <w:color w:val="000000"/>
          <w:kern w:val="0"/>
          <w:sz w:val="32"/>
          <w:szCs w:val="32"/>
          <w:highlight w:val="none"/>
        </w:rPr>
      </w:pPr>
    </w:p>
    <w:p w14:paraId="0AB66F1E">
      <w:pPr>
        <w:pStyle w:val="13"/>
        <w:rPr>
          <w:rStyle w:val="31"/>
          <w:rFonts w:hint="eastAsia" w:ascii="宋体" w:hAnsi="宋体" w:eastAsia="宋体" w:cs="宋体"/>
          <w:b/>
          <w:color w:val="000000"/>
          <w:kern w:val="0"/>
          <w:sz w:val="32"/>
          <w:szCs w:val="32"/>
          <w:highlight w:val="none"/>
        </w:rPr>
      </w:pPr>
    </w:p>
    <w:p w14:paraId="1E0945BD">
      <w:pPr>
        <w:pStyle w:val="13"/>
        <w:rPr>
          <w:rStyle w:val="31"/>
          <w:rFonts w:hint="eastAsia" w:ascii="宋体" w:hAnsi="宋体" w:eastAsia="宋体" w:cs="宋体"/>
          <w:b/>
          <w:color w:val="000000"/>
          <w:kern w:val="0"/>
          <w:sz w:val="32"/>
          <w:szCs w:val="32"/>
          <w:highlight w:val="none"/>
        </w:rPr>
      </w:pPr>
    </w:p>
    <w:p w14:paraId="506D9EF2">
      <w:pPr>
        <w:pStyle w:val="13"/>
        <w:rPr>
          <w:rStyle w:val="31"/>
          <w:rFonts w:hint="eastAsia" w:ascii="宋体" w:hAnsi="宋体" w:eastAsia="宋体" w:cs="宋体"/>
          <w:b/>
          <w:color w:val="000000"/>
          <w:kern w:val="0"/>
          <w:sz w:val="32"/>
          <w:szCs w:val="32"/>
          <w:highlight w:val="none"/>
        </w:rPr>
      </w:pPr>
    </w:p>
    <w:p w14:paraId="6D8DECA0">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1"/>
          <w:rFonts w:hint="eastAsia" w:ascii="宋体" w:hAnsi="宋体" w:eastAsia="宋体" w:cs="宋体"/>
          <w:b/>
          <w:color w:val="000000"/>
          <w:kern w:val="0"/>
          <w:sz w:val="32"/>
          <w:szCs w:val="32"/>
          <w:highlight w:val="none"/>
        </w:rPr>
      </w:pPr>
      <w:r>
        <w:rPr>
          <w:rStyle w:val="31"/>
          <w:rFonts w:hint="eastAsia" w:ascii="宋体" w:hAnsi="宋体" w:eastAsia="宋体" w:cs="宋体"/>
          <w:b/>
          <w:color w:val="000000"/>
          <w:kern w:val="0"/>
          <w:sz w:val="32"/>
          <w:szCs w:val="32"/>
          <w:highlight w:val="none"/>
        </w:rPr>
        <w:t>第</w:t>
      </w:r>
      <w:r>
        <w:rPr>
          <w:rStyle w:val="31"/>
          <w:rFonts w:hint="eastAsia" w:ascii="宋体" w:hAnsi="宋体" w:cs="宋体"/>
          <w:b/>
          <w:color w:val="000000"/>
          <w:kern w:val="0"/>
          <w:sz w:val="32"/>
          <w:szCs w:val="32"/>
          <w:highlight w:val="none"/>
          <w:lang w:val="en-US" w:eastAsia="zh-CN"/>
        </w:rPr>
        <w:t>六</w:t>
      </w:r>
      <w:r>
        <w:rPr>
          <w:rStyle w:val="31"/>
          <w:rFonts w:hint="eastAsia" w:ascii="宋体" w:hAnsi="宋体" w:eastAsia="宋体" w:cs="宋体"/>
          <w:b/>
          <w:color w:val="000000"/>
          <w:kern w:val="0"/>
          <w:sz w:val="32"/>
          <w:szCs w:val="32"/>
          <w:highlight w:val="none"/>
        </w:rPr>
        <w:t xml:space="preserve">部分  </w:t>
      </w:r>
      <w:r>
        <w:rPr>
          <w:rStyle w:val="31"/>
          <w:rFonts w:hint="eastAsia" w:ascii="宋体" w:hAnsi="宋体" w:cs="宋体"/>
          <w:b/>
          <w:color w:val="000000"/>
          <w:kern w:val="0"/>
          <w:sz w:val="32"/>
          <w:szCs w:val="32"/>
          <w:highlight w:val="none"/>
          <w:lang w:eastAsia="zh-CN"/>
        </w:rPr>
        <w:t>投标人</w:t>
      </w:r>
      <w:r>
        <w:rPr>
          <w:rStyle w:val="31"/>
          <w:rFonts w:hint="eastAsia" w:ascii="宋体" w:hAnsi="宋体" w:eastAsia="宋体" w:cs="宋体"/>
          <w:b/>
          <w:color w:val="000000"/>
          <w:kern w:val="0"/>
          <w:sz w:val="32"/>
          <w:szCs w:val="32"/>
          <w:highlight w:val="none"/>
        </w:rPr>
        <w:t>拒绝商业贿赂承诺书</w:t>
      </w:r>
    </w:p>
    <w:p w14:paraId="570EFC84">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14:paraId="1A62FA0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14:paraId="69A1C1CE">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14:paraId="3C41780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14:paraId="13A38321">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14:paraId="095EC93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14:paraId="3E54AD7F">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14:paraId="340878D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14:paraId="2BAC9982">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14:paraId="075E30DC">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14:paraId="3320549B">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14:paraId="41990204">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14:paraId="095B2C55">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14:paraId="54006619">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14:paraId="128B14F4">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14:paraId="4FCF8B18">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1"/>
          <w:rFonts w:hint="eastAsia" w:ascii="宋体" w:hAnsi="宋体" w:eastAsia="宋体" w:cs="宋体"/>
          <w:sz w:val="24"/>
          <w:szCs w:val="24"/>
          <w:highlight w:val="none"/>
        </w:rPr>
        <w:t>年  月  日</w:t>
      </w:r>
    </w:p>
    <w:p w14:paraId="0FCED5A8">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14:paraId="27470B41">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14:paraId="68612A04">
      <w:pPr>
        <w:pStyle w:val="19"/>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14:paraId="5DCDDCB1">
      <w:pPr>
        <w:pStyle w:val="19"/>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14:paraId="490378F5">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097FD0B4">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5A956A1B">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14:paraId="456AD012">
      <w:pPr>
        <w:keepNext w:val="0"/>
        <w:keepLines w:val="0"/>
        <w:pageBreakBefore w:val="0"/>
        <w:shd w:val="clear" w:color="auto" w:fill="FFFFFF"/>
        <w:kinsoku/>
        <w:wordWrap/>
        <w:overflowPunct/>
        <w:topLinePunct w:val="0"/>
        <w:bidi w:val="0"/>
        <w:spacing w:line="360" w:lineRule="auto"/>
        <w:ind w:left="0" w:leftChars="0" w:right="0"/>
        <w:jc w:val="center"/>
        <w:textAlignment w:val="auto"/>
        <w:rPr>
          <w:rFonts w:hint="eastAsia" w:ascii="宋体" w:hAnsi="宋体" w:eastAsia="宋体" w:cs="宋体"/>
          <w:b/>
          <w:sz w:val="24"/>
          <w:szCs w:val="24"/>
          <w:highlight w:val="none"/>
        </w:rPr>
      </w:pPr>
      <w:r>
        <w:rPr>
          <w:rStyle w:val="31"/>
          <w:rFonts w:hint="eastAsia" w:ascii="宋体" w:hAnsi="宋体" w:eastAsia="宋体" w:cs="宋体"/>
          <w:b/>
          <w:color w:val="000000"/>
          <w:kern w:val="0"/>
          <w:sz w:val="32"/>
          <w:szCs w:val="32"/>
          <w:highlight w:val="none"/>
          <w:lang w:val="en-US" w:eastAsia="zh-CN"/>
        </w:rPr>
        <w:t>第</w:t>
      </w:r>
      <w:r>
        <w:rPr>
          <w:rStyle w:val="31"/>
          <w:rFonts w:hint="eastAsia" w:ascii="宋体" w:hAnsi="宋体" w:cs="宋体"/>
          <w:b/>
          <w:color w:val="000000"/>
          <w:kern w:val="0"/>
          <w:sz w:val="32"/>
          <w:szCs w:val="32"/>
          <w:highlight w:val="none"/>
          <w:lang w:val="en-US" w:eastAsia="zh-CN"/>
        </w:rPr>
        <w:t>七</w:t>
      </w:r>
      <w:r>
        <w:rPr>
          <w:rStyle w:val="31"/>
          <w:rFonts w:hint="eastAsia" w:ascii="宋体" w:hAnsi="宋体" w:eastAsia="宋体" w:cs="宋体"/>
          <w:b/>
          <w:color w:val="000000"/>
          <w:kern w:val="0"/>
          <w:sz w:val="32"/>
          <w:szCs w:val="32"/>
          <w:highlight w:val="none"/>
          <w:lang w:val="en-US" w:eastAsia="zh-CN"/>
        </w:rPr>
        <w:t>部分  对招标文件及合同条款的承诺及补充意见</w:t>
      </w:r>
    </w:p>
    <w:p w14:paraId="6C0567BA">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64D5E7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797312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6EB665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A7F181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CD3C642">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463A16A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5470F3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3B448318">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02ACE6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B0BD95E">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BD8810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5CFF8F8C">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177D5891">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1F0D08F">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6F6DD9F9">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2B24DB93">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07AB0C3D">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78F8C92B">
      <w:pPr>
        <w:keepNext w:val="0"/>
        <w:keepLines w:val="0"/>
        <w:pageBreakBefore w:val="0"/>
        <w:kinsoku/>
        <w:wordWrap/>
        <w:overflowPunct/>
        <w:topLinePunct w:val="0"/>
        <w:bidi w:val="0"/>
        <w:spacing w:line="360" w:lineRule="auto"/>
        <w:ind w:left="0" w:leftChars="0" w:right="0" w:firstLine="0" w:firstLineChars="0"/>
        <w:jc w:val="center"/>
        <w:textAlignment w:val="auto"/>
        <w:rPr>
          <w:rFonts w:hint="eastAsia" w:ascii="宋体" w:hAnsi="宋体" w:eastAsia="宋体" w:cs="宋体"/>
          <w:b/>
          <w:sz w:val="24"/>
          <w:szCs w:val="24"/>
          <w:highlight w:val="none"/>
        </w:rPr>
      </w:pPr>
    </w:p>
    <w:p w14:paraId="3768818F">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footerReference r:id="rId10" w:type="first"/>
      <w:footerReference r:id="rId9" w:type="default"/>
      <w:pgSz w:w="11905" w:h="16838"/>
      <w:pgMar w:top="1440" w:right="1587" w:bottom="1440" w:left="1803" w:header="851" w:footer="992" w:gutter="0"/>
      <w:pgNumType w:fmt="decimal"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98EA3">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5A102">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1F3F2">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3E546">
    <w:pPr>
      <w:pStyle w:val="13"/>
      <w:rPr>
        <w:u w:val="none"/>
        <w:lang w:val="en-US"/>
      </w:rPr>
    </w:pPr>
    <w:r>
      <w:rPr>
        <w:rFonts w:hint="eastAsia"/>
        <w:u w:val="none"/>
        <w:lang w:val="en-US" w:eastAsia="zh-CN"/>
      </w:rPr>
      <w:t xml:space="preserve">                                                                </w:t>
    </w:r>
  </w:p>
  <w:p w14:paraId="3136C9D2">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87016">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853E38">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853E38">
                    <w:pPr>
                      <w:pStyle w:val="13"/>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9F49C">
    <w:pPr>
      <w:pStyle w:val="13"/>
      <w:rPr>
        <w:u w:val="none"/>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2D6A">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222D6A">
                    <w:pPr>
                      <w:pStyle w:val="1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r>
      <w:rPr>
        <w:rFonts w:hint="eastAsia"/>
        <w:u w:val="none"/>
        <w:lang w:val="en-US" w:eastAsia="zh-CN"/>
      </w:rPr>
      <w:t xml:space="preserve">                                                                </w:t>
    </w:r>
  </w:p>
  <w:p w14:paraId="78245146">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EC17">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10511">
    <w:pPr>
      <w:pStyle w:val="14"/>
      <w:pBdr>
        <w:bottom w:val="none" w:color="auto" w:sz="0" w:space="0"/>
      </w:pBdr>
      <w:jc w:val="left"/>
      <w:rPr>
        <w:rFonts w:hint="default"/>
        <w:sz w:val="15"/>
        <w:szCs w:val="15"/>
        <w:u w:val="none"/>
        <w:lang w:val="en-US"/>
      </w:rPr>
    </w:pPr>
    <w:r>
      <w:rPr>
        <w:rFonts w:hint="eastAsia" w:ascii="宋体" w:hAnsi="宋体" w:cs="宋体"/>
        <w:sz w:val="21"/>
        <w:szCs w:val="21"/>
        <w:highlight w:val="none"/>
        <w:u w:val="none"/>
        <w:lang w:val="en-US" w:eastAsia="zh-CN"/>
      </w:rPr>
      <w:t>西藏民族大学附属医院介入中心耗材供应商遴选项目                     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1MGI3MTUzYjI2NWY2NTg2YjNkOWY2ZWFhYTc1YTYifQ=="/>
  </w:docVars>
  <w:rsids>
    <w:rsidRoot w:val="00000000"/>
    <w:rsid w:val="00465ECC"/>
    <w:rsid w:val="005554AA"/>
    <w:rsid w:val="005D0A5C"/>
    <w:rsid w:val="007E24FE"/>
    <w:rsid w:val="010B58B5"/>
    <w:rsid w:val="01645E1C"/>
    <w:rsid w:val="027E7DB7"/>
    <w:rsid w:val="02B27C76"/>
    <w:rsid w:val="02F62934"/>
    <w:rsid w:val="039B74C3"/>
    <w:rsid w:val="03D00EB0"/>
    <w:rsid w:val="03DA5946"/>
    <w:rsid w:val="0469746C"/>
    <w:rsid w:val="048B7A0B"/>
    <w:rsid w:val="05242ACF"/>
    <w:rsid w:val="056F3ACA"/>
    <w:rsid w:val="05B47BAE"/>
    <w:rsid w:val="060C49AE"/>
    <w:rsid w:val="085F1064"/>
    <w:rsid w:val="08F8348E"/>
    <w:rsid w:val="09063C58"/>
    <w:rsid w:val="096E3BF7"/>
    <w:rsid w:val="09907300"/>
    <w:rsid w:val="09A73FC7"/>
    <w:rsid w:val="0AA720FE"/>
    <w:rsid w:val="0AAF3B94"/>
    <w:rsid w:val="0AD43A04"/>
    <w:rsid w:val="0B0A6BB0"/>
    <w:rsid w:val="0B280A1E"/>
    <w:rsid w:val="0BBF6171"/>
    <w:rsid w:val="0C0345EF"/>
    <w:rsid w:val="0C0D01E5"/>
    <w:rsid w:val="0DA73EF7"/>
    <w:rsid w:val="0DBF2F04"/>
    <w:rsid w:val="0DCF5EA1"/>
    <w:rsid w:val="0DDB4A72"/>
    <w:rsid w:val="0E5076CE"/>
    <w:rsid w:val="0E951860"/>
    <w:rsid w:val="0EB966C4"/>
    <w:rsid w:val="0ED36CB6"/>
    <w:rsid w:val="0EEF2651"/>
    <w:rsid w:val="0F147250"/>
    <w:rsid w:val="0F300484"/>
    <w:rsid w:val="0F877321"/>
    <w:rsid w:val="0F9A0817"/>
    <w:rsid w:val="119A7D8C"/>
    <w:rsid w:val="12054E29"/>
    <w:rsid w:val="12747CB6"/>
    <w:rsid w:val="13180E57"/>
    <w:rsid w:val="13B54432"/>
    <w:rsid w:val="140C3DCA"/>
    <w:rsid w:val="145E29E4"/>
    <w:rsid w:val="14C04C3E"/>
    <w:rsid w:val="14D40EDF"/>
    <w:rsid w:val="159C6CE8"/>
    <w:rsid w:val="15AB3631"/>
    <w:rsid w:val="15DD3C8F"/>
    <w:rsid w:val="16293FDA"/>
    <w:rsid w:val="17576A80"/>
    <w:rsid w:val="17AB3C39"/>
    <w:rsid w:val="17B50540"/>
    <w:rsid w:val="18080AA2"/>
    <w:rsid w:val="182E26C4"/>
    <w:rsid w:val="18D71164"/>
    <w:rsid w:val="1A247EB5"/>
    <w:rsid w:val="1A9133CF"/>
    <w:rsid w:val="1AA14ED9"/>
    <w:rsid w:val="1AA61EB6"/>
    <w:rsid w:val="1AB8095B"/>
    <w:rsid w:val="1C0E5422"/>
    <w:rsid w:val="1C614D01"/>
    <w:rsid w:val="1CA443B4"/>
    <w:rsid w:val="1CD53A47"/>
    <w:rsid w:val="1CED6FE2"/>
    <w:rsid w:val="1D50009C"/>
    <w:rsid w:val="1DEE4FB5"/>
    <w:rsid w:val="1E7164E4"/>
    <w:rsid w:val="1EA614E5"/>
    <w:rsid w:val="1F637E0E"/>
    <w:rsid w:val="1FA87BB2"/>
    <w:rsid w:val="205D1D58"/>
    <w:rsid w:val="20622E8C"/>
    <w:rsid w:val="206623B0"/>
    <w:rsid w:val="2152344A"/>
    <w:rsid w:val="2216246C"/>
    <w:rsid w:val="22577684"/>
    <w:rsid w:val="22BC6F78"/>
    <w:rsid w:val="22D1468A"/>
    <w:rsid w:val="23741EA8"/>
    <w:rsid w:val="23AA331C"/>
    <w:rsid w:val="243831A0"/>
    <w:rsid w:val="248138ED"/>
    <w:rsid w:val="248D1EBA"/>
    <w:rsid w:val="24A33F2E"/>
    <w:rsid w:val="25884DF5"/>
    <w:rsid w:val="25A23592"/>
    <w:rsid w:val="25A5230F"/>
    <w:rsid w:val="25BD6548"/>
    <w:rsid w:val="25D832F3"/>
    <w:rsid w:val="25E47AD2"/>
    <w:rsid w:val="26112CCA"/>
    <w:rsid w:val="266C71ED"/>
    <w:rsid w:val="269165DE"/>
    <w:rsid w:val="27197687"/>
    <w:rsid w:val="27621996"/>
    <w:rsid w:val="276361EF"/>
    <w:rsid w:val="27662DFE"/>
    <w:rsid w:val="288F2E59"/>
    <w:rsid w:val="29476EB3"/>
    <w:rsid w:val="29AC6082"/>
    <w:rsid w:val="2A6E122D"/>
    <w:rsid w:val="2A9065A0"/>
    <w:rsid w:val="2AC56216"/>
    <w:rsid w:val="2B0B72F3"/>
    <w:rsid w:val="2C3B15FD"/>
    <w:rsid w:val="2CF55279"/>
    <w:rsid w:val="2D5B77E5"/>
    <w:rsid w:val="2EDB11AD"/>
    <w:rsid w:val="2F137503"/>
    <w:rsid w:val="2F8855E0"/>
    <w:rsid w:val="2FBA1591"/>
    <w:rsid w:val="30327416"/>
    <w:rsid w:val="319E013D"/>
    <w:rsid w:val="31B55296"/>
    <w:rsid w:val="320D1577"/>
    <w:rsid w:val="323D1D07"/>
    <w:rsid w:val="33D94129"/>
    <w:rsid w:val="35883226"/>
    <w:rsid w:val="359C22F1"/>
    <w:rsid w:val="361718C6"/>
    <w:rsid w:val="362274F1"/>
    <w:rsid w:val="36286605"/>
    <w:rsid w:val="36E33039"/>
    <w:rsid w:val="37CF1E69"/>
    <w:rsid w:val="38323D78"/>
    <w:rsid w:val="385A1F00"/>
    <w:rsid w:val="38A02D03"/>
    <w:rsid w:val="38A05B14"/>
    <w:rsid w:val="38B96CBA"/>
    <w:rsid w:val="38DB49BE"/>
    <w:rsid w:val="38E92600"/>
    <w:rsid w:val="397F1A3A"/>
    <w:rsid w:val="39A714EB"/>
    <w:rsid w:val="39FC0215"/>
    <w:rsid w:val="3A120C14"/>
    <w:rsid w:val="3AFA5ADA"/>
    <w:rsid w:val="3B042899"/>
    <w:rsid w:val="3B0836E3"/>
    <w:rsid w:val="3B825328"/>
    <w:rsid w:val="3B894804"/>
    <w:rsid w:val="3C6008AD"/>
    <w:rsid w:val="3CD71AFE"/>
    <w:rsid w:val="3D4717F5"/>
    <w:rsid w:val="3DE94093"/>
    <w:rsid w:val="3E0427FF"/>
    <w:rsid w:val="3E1B6A1F"/>
    <w:rsid w:val="3E2C5397"/>
    <w:rsid w:val="3FC50572"/>
    <w:rsid w:val="3FF73C5F"/>
    <w:rsid w:val="40663513"/>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B21187"/>
    <w:rsid w:val="46D54EE3"/>
    <w:rsid w:val="4727792E"/>
    <w:rsid w:val="476924A8"/>
    <w:rsid w:val="47AD00CB"/>
    <w:rsid w:val="48245C60"/>
    <w:rsid w:val="48E92BDF"/>
    <w:rsid w:val="496D062C"/>
    <w:rsid w:val="4AC5484B"/>
    <w:rsid w:val="4B390CB0"/>
    <w:rsid w:val="4BC96FC4"/>
    <w:rsid w:val="4C786227"/>
    <w:rsid w:val="4C9C314F"/>
    <w:rsid w:val="4D16338C"/>
    <w:rsid w:val="4D477007"/>
    <w:rsid w:val="4D945FDB"/>
    <w:rsid w:val="4E266FEC"/>
    <w:rsid w:val="4E4313A3"/>
    <w:rsid w:val="4E567461"/>
    <w:rsid w:val="4E7F2A48"/>
    <w:rsid w:val="4EF43184"/>
    <w:rsid w:val="4FE96673"/>
    <w:rsid w:val="50633F09"/>
    <w:rsid w:val="51071B04"/>
    <w:rsid w:val="5114481D"/>
    <w:rsid w:val="512E7E73"/>
    <w:rsid w:val="517322DB"/>
    <w:rsid w:val="521D7D61"/>
    <w:rsid w:val="52AE140E"/>
    <w:rsid w:val="532145A6"/>
    <w:rsid w:val="548B33B8"/>
    <w:rsid w:val="54D9246E"/>
    <w:rsid w:val="55697F23"/>
    <w:rsid w:val="55D50D83"/>
    <w:rsid w:val="562542A9"/>
    <w:rsid w:val="57367CB3"/>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3C5045"/>
    <w:rsid w:val="5EDA39E1"/>
    <w:rsid w:val="5F775C2F"/>
    <w:rsid w:val="600D1517"/>
    <w:rsid w:val="60E74E08"/>
    <w:rsid w:val="62B32A7F"/>
    <w:rsid w:val="62CF4AA5"/>
    <w:rsid w:val="62F4316B"/>
    <w:rsid w:val="63C41A1E"/>
    <w:rsid w:val="63D934C8"/>
    <w:rsid w:val="641C6318"/>
    <w:rsid w:val="6492769B"/>
    <w:rsid w:val="64C6694E"/>
    <w:rsid w:val="65BC657A"/>
    <w:rsid w:val="65BF5A4E"/>
    <w:rsid w:val="671B5071"/>
    <w:rsid w:val="672E57FA"/>
    <w:rsid w:val="67A2643E"/>
    <w:rsid w:val="67C85D1E"/>
    <w:rsid w:val="682B6C96"/>
    <w:rsid w:val="690D2E04"/>
    <w:rsid w:val="6965127B"/>
    <w:rsid w:val="69B47B0D"/>
    <w:rsid w:val="6A053FC1"/>
    <w:rsid w:val="6A68276C"/>
    <w:rsid w:val="6A8E3EF3"/>
    <w:rsid w:val="6BBD0C12"/>
    <w:rsid w:val="6BC81C42"/>
    <w:rsid w:val="6C834610"/>
    <w:rsid w:val="6CA1071F"/>
    <w:rsid w:val="6CAC513A"/>
    <w:rsid w:val="6CF76CB6"/>
    <w:rsid w:val="6DF92E91"/>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65F516C"/>
    <w:rsid w:val="76A61B17"/>
    <w:rsid w:val="771E1B9C"/>
    <w:rsid w:val="772C7E4F"/>
    <w:rsid w:val="774429A8"/>
    <w:rsid w:val="784C7B05"/>
    <w:rsid w:val="7879089F"/>
    <w:rsid w:val="78CE0BEB"/>
    <w:rsid w:val="79A25289"/>
    <w:rsid w:val="7AD61FD9"/>
    <w:rsid w:val="7ADF1AE9"/>
    <w:rsid w:val="7B9A7898"/>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3"/>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4"/>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6">
    <w:name w:val="heading 3"/>
    <w:basedOn w:val="1"/>
    <w:next w:val="1"/>
    <w:qFormat/>
    <w:uiPriority w:val="99"/>
    <w:pPr>
      <w:tabs>
        <w:tab w:val="left" w:pos="588"/>
      </w:tabs>
      <w:spacing w:line="360" w:lineRule="auto"/>
      <w:outlineLvl w:val="2"/>
    </w:pPr>
    <w:rPr>
      <w:rFonts w:ascii="Tahoma" w:hAnsi="Tahoma"/>
    </w:rPr>
  </w:style>
  <w:style w:type="paragraph" w:styleId="7">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rPr>
      <w:rFonts w:ascii="Calibri" w:hAnsi="Calibri"/>
      <w:kern w:val="0"/>
      <w:sz w:val="20"/>
    </w:rPr>
  </w:style>
  <w:style w:type="paragraph" w:styleId="5">
    <w:name w:val="toc 4"/>
    <w:basedOn w:val="1"/>
    <w:next w:val="1"/>
    <w:qFormat/>
    <w:uiPriority w:val="39"/>
    <w:pPr>
      <w:spacing w:line="440" w:lineRule="exact"/>
      <w:ind w:left="840"/>
      <w:jc w:val="left"/>
    </w:pPr>
    <w:rPr>
      <w:rFonts w:ascii="Calibri" w:hAnsi="Calibri"/>
      <w:sz w:val="18"/>
      <w:szCs w:val="18"/>
    </w:rPr>
  </w:style>
  <w:style w:type="paragraph" w:styleId="8">
    <w:name w:val="annotation text"/>
    <w:basedOn w:val="1"/>
    <w:link w:val="29"/>
    <w:qFormat/>
    <w:uiPriority w:val="0"/>
    <w:pPr>
      <w:jc w:val="left"/>
    </w:pPr>
  </w:style>
  <w:style w:type="paragraph" w:styleId="9">
    <w:name w:val="Body Text"/>
    <w:basedOn w:val="1"/>
    <w:next w:val="1"/>
    <w:qFormat/>
    <w:uiPriority w:val="99"/>
    <w:pPr>
      <w:tabs>
        <w:tab w:val="left" w:pos="7290"/>
      </w:tabs>
    </w:pPr>
    <w:rPr>
      <w:b/>
      <w:u w:val="single"/>
    </w:r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annotation subject"/>
    <w:basedOn w:val="8"/>
    <w:next w:val="8"/>
    <w:link w:val="30"/>
    <w:qFormat/>
    <w:uiPriority w:val="0"/>
    <w:rPr>
      <w:b/>
      <w:bCs/>
    </w:rPr>
  </w:style>
  <w:style w:type="paragraph" w:styleId="18">
    <w:name w:val="Body Text First Indent"/>
    <w:basedOn w:val="9"/>
    <w:next w:val="19"/>
    <w:qFormat/>
    <w:uiPriority w:val="99"/>
    <w:pPr>
      <w:spacing w:line="240" w:lineRule="auto"/>
      <w:ind w:firstLine="420" w:firstLineChars="100"/>
    </w:pPr>
    <w:rPr>
      <w:rFonts w:ascii="Times New Roman" w:hAnsi="Times New Roman" w:cs="Times New Roman"/>
      <w:sz w:val="18"/>
      <w:szCs w:val="18"/>
    </w:rPr>
  </w:style>
  <w:style w:type="paragraph" w:styleId="19">
    <w:name w:val="Body Text First Indent 2"/>
    <w:basedOn w:val="10"/>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rPr>
      <w:rFonts w:ascii="Times New Roman" w:hAnsi="Times New Roman" w:eastAsia="宋体" w:cs="Times New Roman"/>
    </w:rPr>
  </w:style>
  <w:style w:type="character" w:styleId="25">
    <w:name w:val="annotation reference"/>
    <w:qFormat/>
    <w:uiPriority w:val="0"/>
    <w:rPr>
      <w:sz w:val="21"/>
      <w:szCs w:val="21"/>
    </w:rPr>
  </w:style>
  <w:style w:type="character" w:customStyle="1" w:styleId="26">
    <w:name w:val="页眉 Char"/>
    <w:link w:val="14"/>
    <w:qFormat/>
    <w:uiPriority w:val="0"/>
    <w:rPr>
      <w:kern w:val="2"/>
      <w:sz w:val="18"/>
      <w:szCs w:val="18"/>
    </w:rPr>
  </w:style>
  <w:style w:type="character" w:customStyle="1" w:styleId="27">
    <w:name w:val="页脚 Char"/>
    <w:link w:val="13"/>
    <w:qFormat/>
    <w:uiPriority w:val="0"/>
    <w:rPr>
      <w:kern w:val="2"/>
      <w:sz w:val="18"/>
      <w:szCs w:val="18"/>
    </w:rPr>
  </w:style>
  <w:style w:type="paragraph" w:customStyle="1" w:styleId="28">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29">
    <w:name w:val="批注文字 Char"/>
    <w:link w:val="8"/>
    <w:qFormat/>
    <w:uiPriority w:val="0"/>
    <w:rPr>
      <w:kern w:val="2"/>
      <w:sz w:val="21"/>
      <w:szCs w:val="24"/>
    </w:rPr>
  </w:style>
  <w:style w:type="character" w:customStyle="1" w:styleId="30">
    <w:name w:val="批注主题 Char"/>
    <w:link w:val="17"/>
    <w:qFormat/>
    <w:uiPriority w:val="0"/>
    <w:rPr>
      <w:b/>
      <w:bCs/>
      <w:kern w:val="2"/>
      <w:sz w:val="21"/>
      <w:szCs w:val="24"/>
    </w:rPr>
  </w:style>
  <w:style w:type="character" w:customStyle="1" w:styleId="31">
    <w:name w:val="NormalCharacter"/>
    <w:qFormat/>
    <w:uiPriority w:val="0"/>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3">
    <w:name w:val="标题 1 Char"/>
    <w:link w:val="2"/>
    <w:qFormat/>
    <w:uiPriority w:val="0"/>
    <w:rPr>
      <w:rFonts w:ascii="Times New Roman" w:hAnsi="Times New Roman" w:eastAsia="楷体_GB2312"/>
      <w:b/>
      <w:kern w:val="44"/>
      <w:sz w:val="44"/>
      <w:szCs w:val="20"/>
    </w:rPr>
  </w:style>
  <w:style w:type="paragraph" w:customStyle="1" w:styleId="34">
    <w:name w:val="PlainText"/>
    <w:basedOn w:val="1"/>
    <w:qFormat/>
    <w:uiPriority w:val="0"/>
    <w:pPr>
      <w:spacing w:line="324" w:lineRule="auto"/>
    </w:pPr>
    <w:rPr>
      <w:rFonts w:ascii="宋体" w:hAnsi="Courier New"/>
      <w:szCs w:val="20"/>
    </w:rPr>
  </w:style>
  <w:style w:type="character" w:customStyle="1" w:styleId="35">
    <w:name w:val="font21"/>
    <w:basedOn w:val="22"/>
    <w:qFormat/>
    <w:uiPriority w:val="0"/>
    <w:rPr>
      <w:rFonts w:hint="eastAsia" w:ascii="宋体" w:hAnsi="宋体" w:eastAsia="宋体" w:cs="宋体"/>
      <w:color w:val="000000"/>
      <w:sz w:val="22"/>
      <w:szCs w:val="22"/>
      <w:u w:val="none"/>
    </w:rPr>
  </w:style>
  <w:style w:type="paragraph" w:customStyle="1" w:styleId="36">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7">
    <w:name w:val="正文（缩进 2 字符）"/>
    <w:basedOn w:val="1"/>
    <w:qFormat/>
    <w:uiPriority w:val="99"/>
    <w:pPr>
      <w:ind w:firstLine="200" w:firstLineChars="200"/>
    </w:pPr>
  </w:style>
  <w:style w:type="paragraph" w:customStyle="1" w:styleId="38">
    <w:name w:val="Char"/>
    <w:basedOn w:val="1"/>
    <w:qFormat/>
    <w:uiPriority w:val="99"/>
    <w:pPr>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23</Pages>
  <Words>5599</Words>
  <Characters>5874</Characters>
  <Paragraphs>503</Paragraphs>
  <TotalTime>19</TotalTime>
  <ScaleCrop>false</ScaleCrop>
  <LinksUpToDate>false</LinksUpToDate>
  <CharactersWithSpaces>6568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哥德巴赫的猫</cp:lastModifiedBy>
  <cp:lastPrinted>2024-07-08T01:55:00Z</cp:lastPrinted>
  <dcterms:modified xsi:type="dcterms:W3CDTF">2025-03-28T00:40:24Z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31E7CC63EE4C4AF1AC9011670F6D904D_13</vt:lpwstr>
  </property>
  <property fmtid="{D5CDD505-2E9C-101B-9397-08002B2CF9AE}" pid="4" name="KSOTemplateDocerSaveRecord">
    <vt:lpwstr>eyJoZGlkIjoiNjNkODFiMTVlOTBlNGE3MzgzMGY5YzRlMWIxZTBkZmYiLCJ1c2VySWQiOiIzNjc0NjI3NjMifQ==</vt:lpwstr>
  </property>
</Properties>
</file>